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C6701" w14:textId="77777777" w:rsidR="00911CA2" w:rsidRPr="001F30D7" w:rsidRDefault="00911CA2" w:rsidP="00911CA2">
      <w:pPr>
        <w:pStyle w:val="Ttulo"/>
        <w:rPr>
          <w:rFonts w:ascii="Century Gothic" w:hAnsi="Century Gothic"/>
          <w:sz w:val="28"/>
          <w:szCs w:val="28"/>
          <w:u w:val="none"/>
        </w:rPr>
      </w:pPr>
      <w:r w:rsidRPr="001F30D7">
        <w:rPr>
          <w:rFonts w:ascii="Century Gothic" w:hAnsi="Century Gothic"/>
          <w:sz w:val="28"/>
          <w:szCs w:val="28"/>
          <w:u w:val="none"/>
        </w:rPr>
        <w:t xml:space="preserve">PROMOTORA </w:t>
      </w:r>
      <w:r>
        <w:rPr>
          <w:rFonts w:ascii="Century Gothic" w:hAnsi="Century Gothic"/>
          <w:sz w:val="28"/>
          <w:szCs w:val="28"/>
          <w:u w:val="none"/>
        </w:rPr>
        <w:t>PARA EL DESARROLLO ECONÓMICO DE CHIHUAHUA</w:t>
      </w:r>
    </w:p>
    <w:p w14:paraId="32785699" w14:textId="77777777" w:rsidR="00911CA2" w:rsidRDefault="00911CA2" w:rsidP="00911CA2">
      <w:pPr>
        <w:pStyle w:val="Ttulo"/>
        <w:rPr>
          <w:rFonts w:ascii="Century Gothic" w:hAnsi="Century Gothic"/>
          <w:sz w:val="24"/>
          <w:u w:val="none"/>
        </w:rPr>
      </w:pPr>
      <w:r w:rsidRPr="001F30D7">
        <w:rPr>
          <w:rFonts w:ascii="Century Gothic" w:hAnsi="Century Gothic"/>
          <w:sz w:val="24"/>
          <w:u w:val="none"/>
        </w:rPr>
        <w:t xml:space="preserve">COMITÉ </w:t>
      </w:r>
      <w:r>
        <w:rPr>
          <w:rFonts w:ascii="Century Gothic" w:hAnsi="Century Gothic"/>
          <w:sz w:val="24"/>
          <w:u w:val="none"/>
        </w:rPr>
        <w:t>TÉCNICO</w:t>
      </w:r>
    </w:p>
    <w:p w14:paraId="4D9EFF20" w14:textId="6356AF55" w:rsidR="00911CA2" w:rsidRDefault="001C46DE" w:rsidP="00911CA2">
      <w:pPr>
        <w:pStyle w:val="Ttulo"/>
        <w:rPr>
          <w:rFonts w:ascii="Century Gothic" w:hAnsi="Century Gothic"/>
          <w:sz w:val="24"/>
          <w:u w:val="none"/>
        </w:rPr>
      </w:pPr>
      <w:r>
        <w:rPr>
          <w:rFonts w:ascii="Century Gothic" w:hAnsi="Century Gothic"/>
          <w:sz w:val="24"/>
          <w:u w:val="none"/>
        </w:rPr>
        <w:t>TERCERA</w:t>
      </w:r>
      <w:r w:rsidR="00911CA2">
        <w:rPr>
          <w:rFonts w:ascii="Century Gothic" w:hAnsi="Century Gothic"/>
          <w:sz w:val="24"/>
          <w:u w:val="none"/>
        </w:rPr>
        <w:t xml:space="preserve"> SESIÓN ORDINARIA 2020</w:t>
      </w:r>
    </w:p>
    <w:p w14:paraId="67AE5CC4" w14:textId="39A8A501" w:rsidR="00911CA2" w:rsidRPr="001F30D7" w:rsidRDefault="001C46DE" w:rsidP="00911CA2">
      <w:pPr>
        <w:pStyle w:val="Ttulo"/>
        <w:rPr>
          <w:rFonts w:ascii="Century Gothic" w:hAnsi="Century Gothic"/>
          <w:sz w:val="24"/>
          <w:u w:val="none"/>
        </w:rPr>
      </w:pPr>
      <w:r>
        <w:rPr>
          <w:rFonts w:ascii="Century Gothic" w:hAnsi="Century Gothic"/>
          <w:sz w:val="24"/>
          <w:u w:val="none"/>
        </w:rPr>
        <w:t>10 DE SEPTIEMBRE</w:t>
      </w:r>
      <w:r w:rsidR="00911CA2">
        <w:rPr>
          <w:rFonts w:ascii="Century Gothic" w:hAnsi="Century Gothic"/>
          <w:sz w:val="24"/>
          <w:u w:val="none"/>
        </w:rPr>
        <w:t xml:space="preserve"> DE 2020</w:t>
      </w:r>
    </w:p>
    <w:p w14:paraId="2729CBDB" w14:textId="77777777" w:rsidR="00911CA2" w:rsidRDefault="00911CA2" w:rsidP="00911CA2">
      <w:pPr>
        <w:pStyle w:val="Ttulo"/>
        <w:rPr>
          <w:rFonts w:ascii="Century Gothic" w:hAnsi="Century Gothic"/>
          <w:sz w:val="24"/>
          <w:u w:val="none"/>
        </w:rPr>
      </w:pPr>
    </w:p>
    <w:p w14:paraId="097E65AE" w14:textId="77777777" w:rsidR="00911CA2" w:rsidRPr="00EC0D26" w:rsidRDefault="00911CA2" w:rsidP="00EC0D26">
      <w:pPr>
        <w:jc w:val="both"/>
        <w:rPr>
          <w:rFonts w:ascii="Arial" w:eastAsia="Arial Unicode MS" w:hAnsi="Arial" w:cs="Arial"/>
          <w:sz w:val="26"/>
          <w:szCs w:val="26"/>
        </w:rPr>
      </w:pPr>
      <w:r>
        <w:rPr>
          <w:rFonts w:ascii="Arial" w:eastAsia="Arial Unicode MS" w:hAnsi="Arial" w:cs="Arial"/>
          <w:b/>
          <w:noProof/>
          <w:sz w:val="32"/>
          <w:szCs w:val="32"/>
          <w:lang w:eastAsia="es-MX"/>
        </w:rPr>
        <mc:AlternateContent>
          <mc:Choice Requires="wps">
            <w:drawing>
              <wp:anchor distT="0" distB="0" distL="114300" distR="114300" simplePos="0" relativeHeight="251660288" behindDoc="0" locked="0" layoutInCell="1" allowOverlap="1" wp14:anchorId="3395B76E" wp14:editId="11AAC8DC">
                <wp:simplePos x="0" y="0"/>
                <wp:positionH relativeFrom="column">
                  <wp:posOffset>5715</wp:posOffset>
                </wp:positionH>
                <wp:positionV relativeFrom="paragraph">
                  <wp:posOffset>111760</wp:posOffset>
                </wp:positionV>
                <wp:extent cx="5591175" cy="0"/>
                <wp:effectExtent l="19050" t="23495" r="19050" b="24130"/>
                <wp:wrapNone/>
                <wp:docPr id="14"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2505D3" id="_x0000_t32" coordsize="21600,21600" o:spt="32" o:oned="t" path="m,l21600,21600e" filled="f">
                <v:path arrowok="t" fillok="f" o:connecttype="none"/>
                <o:lock v:ext="edit" shapetype="t"/>
              </v:shapetype>
              <v:shape id="AutoShape 25" o:spid="_x0000_s1026" type="#_x0000_t32" style="position:absolute;margin-left:.45pt;margin-top:8.8pt;width:44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" strokecolor="gray [1629]" strokeweight="3pt"/>
            </w:pict>
          </mc:Fallback>
        </mc:AlternateContent>
      </w:r>
      <w:r>
        <w:rPr>
          <w:rFonts w:ascii="Arial" w:eastAsia="Arial Unicode MS" w:hAnsi="Arial" w:cs="Arial"/>
          <w:noProof/>
          <w:sz w:val="26"/>
          <w:szCs w:val="26"/>
          <w:lang w:eastAsia="es-MX"/>
        </w:rPr>
        <mc:AlternateContent>
          <mc:Choice Requires="wps">
            <w:drawing>
              <wp:anchor distT="0" distB="0" distL="114300" distR="114300" simplePos="0" relativeHeight="251659264" behindDoc="0" locked="0" layoutInCell="1" allowOverlap="1" wp14:anchorId="5FE867DA" wp14:editId="71E4FE6B">
                <wp:simplePos x="0" y="0"/>
                <wp:positionH relativeFrom="column">
                  <wp:posOffset>5715</wp:posOffset>
                </wp:positionH>
                <wp:positionV relativeFrom="paragraph">
                  <wp:posOffset>46990</wp:posOffset>
                </wp:positionV>
                <wp:extent cx="5591175" cy="0"/>
                <wp:effectExtent l="19050" t="25400" r="19050" b="22225"/>
                <wp:wrapNone/>
                <wp:docPr id="1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F20BEE" id="AutoShape 23" o:spid="_x0000_s1026" type="#_x0000_t32" style="position:absolute;margin-left:.45pt;margin-top:3.7pt;width:44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" strokecolor="#285ea0" strokeweight="3pt"/>
            </w:pict>
          </mc:Fallback>
        </mc:AlternateContent>
      </w:r>
    </w:p>
    <w:p w14:paraId="510F84E0" w14:textId="77777777" w:rsidR="00911CA2" w:rsidRDefault="00911CA2" w:rsidP="00EC0D26">
      <w:pPr>
        <w:pStyle w:val="Ttulo"/>
        <w:rPr>
          <w:rFonts w:ascii="Century Gothic" w:hAnsi="Century Gothic"/>
          <w:sz w:val="24"/>
          <w:u w:val="none"/>
        </w:rPr>
      </w:pPr>
      <w:r>
        <w:rPr>
          <w:rFonts w:ascii="Century Gothic" w:hAnsi="Century Gothic"/>
          <w:sz w:val="24"/>
          <w:u w:val="none"/>
        </w:rPr>
        <w:t>ORDEN DEL DÍA</w:t>
      </w:r>
    </w:p>
    <w:p w14:paraId="5B6955D9" w14:textId="77777777" w:rsidR="00EC0D26" w:rsidRPr="00EC0D26" w:rsidRDefault="00EC0D26" w:rsidP="00EC0D26">
      <w:pPr>
        <w:pStyle w:val="Ttulo"/>
        <w:rPr>
          <w:rFonts w:ascii="Century Gothic" w:hAnsi="Century Gothic"/>
          <w:sz w:val="24"/>
          <w:u w:val="none"/>
        </w:rPr>
      </w:pPr>
    </w:p>
    <w:p w14:paraId="730F42D1" w14:textId="77777777" w:rsidR="00911CA2" w:rsidRPr="00EC0D26" w:rsidRDefault="00911CA2" w:rsidP="00EC0D26">
      <w:pPr>
        <w:ind w:left="709" w:hanging="709"/>
        <w:jc w:val="both"/>
        <w:rPr>
          <w:rFonts w:ascii="Century Gothic" w:hAnsi="Century Gothic" w:cs="Arial"/>
          <w:sz w:val="24"/>
          <w:szCs w:val="24"/>
        </w:rPr>
      </w:pPr>
      <w:r w:rsidRPr="00EC0D26">
        <w:rPr>
          <w:rFonts w:ascii="Century Gothic" w:hAnsi="Century Gothic" w:cs="Arial"/>
          <w:sz w:val="24"/>
          <w:szCs w:val="24"/>
        </w:rPr>
        <w:t>I.</w:t>
      </w:r>
      <w:r w:rsidRPr="00EC0D26">
        <w:rPr>
          <w:rFonts w:ascii="Century Gothic" w:hAnsi="Century Gothic" w:cs="Arial"/>
          <w:sz w:val="24"/>
          <w:szCs w:val="24"/>
        </w:rPr>
        <w:tab/>
        <w:t>LISTA DE ASISTENCIA, COMPROBACIÓN DEL QUÓRUM LEGAL E INSTALACIÓN DE LA REUNIÓN.</w:t>
      </w:r>
    </w:p>
    <w:p w14:paraId="2B8335BA" w14:textId="77777777" w:rsidR="00911CA2" w:rsidRPr="00EC0D26" w:rsidRDefault="00911CA2" w:rsidP="00911CA2">
      <w:pPr>
        <w:jc w:val="both"/>
        <w:rPr>
          <w:rFonts w:ascii="Century Gothic" w:hAnsi="Century Gothic" w:cs="Arial"/>
          <w:sz w:val="24"/>
          <w:szCs w:val="24"/>
        </w:rPr>
      </w:pPr>
      <w:r w:rsidRPr="00EC0D26">
        <w:rPr>
          <w:rFonts w:ascii="Century Gothic" w:hAnsi="Century Gothic" w:cs="Arial"/>
          <w:sz w:val="24"/>
          <w:szCs w:val="24"/>
        </w:rPr>
        <w:t>II.</w:t>
      </w:r>
      <w:r w:rsidRPr="00EC0D26">
        <w:rPr>
          <w:rFonts w:ascii="Century Gothic" w:hAnsi="Century Gothic" w:cs="Arial"/>
          <w:sz w:val="24"/>
          <w:szCs w:val="24"/>
        </w:rPr>
        <w:tab/>
        <w:t>ASUNTOS.</w:t>
      </w:r>
    </w:p>
    <w:p w14:paraId="21CF8688" w14:textId="5462B627" w:rsidR="00EC0D26" w:rsidRDefault="00D930AE" w:rsidP="00EC0D26">
      <w:pPr>
        <w:spacing w:after="0" w:line="240" w:lineRule="auto"/>
        <w:jc w:val="both"/>
        <w:rPr>
          <w:rFonts w:ascii="Century Gothic" w:hAnsi="Century Gothic" w:cs="Arial"/>
          <w:bCs/>
          <w:sz w:val="24"/>
          <w:szCs w:val="24"/>
        </w:rPr>
      </w:pPr>
      <w:r>
        <w:rPr>
          <w:rFonts w:ascii="Century Gothic" w:hAnsi="Century Gothic" w:cs="Arial"/>
          <w:bCs/>
          <w:sz w:val="24"/>
          <w:szCs w:val="24"/>
        </w:rPr>
        <w:t>1</w:t>
      </w:r>
      <w:r w:rsidR="00EC0D26" w:rsidRPr="00EC0D26">
        <w:rPr>
          <w:rFonts w:ascii="Century Gothic" w:hAnsi="Century Gothic" w:cs="Arial"/>
          <w:bCs/>
          <w:sz w:val="24"/>
          <w:szCs w:val="24"/>
        </w:rPr>
        <w:t xml:space="preserve">. </w:t>
      </w:r>
      <w:r w:rsidR="005434B4">
        <w:rPr>
          <w:rFonts w:ascii="Century Gothic" w:hAnsi="Century Gothic" w:cs="Arial"/>
          <w:bCs/>
          <w:sz w:val="24"/>
          <w:szCs w:val="24"/>
        </w:rPr>
        <w:tab/>
      </w:r>
      <w:bookmarkStart w:id="0" w:name="_Hlk49948292"/>
      <w:r w:rsidR="005434B4">
        <w:rPr>
          <w:rFonts w:ascii="Century Gothic" w:hAnsi="Century Gothic" w:cs="Arial"/>
          <w:bCs/>
          <w:sz w:val="24"/>
          <w:szCs w:val="24"/>
        </w:rPr>
        <w:t>SOLICITUD DE AUTORIZACIÓN PARA ADQUIRIR DERECHOS DE EXTRACCIÓN DE AGUA DEL SUBSUELO, MEDIANTE LA COMPRA DE UN TITULO DE CONCESIÓN VIGENTE, PARA ABASTECER LAS NECESIDADDES DEL COMPLEJO INDUSTRIAL CHIHUAHUA</w:t>
      </w:r>
      <w:bookmarkEnd w:id="0"/>
      <w:r w:rsidR="005434B4">
        <w:rPr>
          <w:rFonts w:ascii="Century Gothic" w:hAnsi="Century Gothic" w:cs="Arial"/>
          <w:bCs/>
          <w:sz w:val="24"/>
          <w:szCs w:val="24"/>
        </w:rPr>
        <w:t>.</w:t>
      </w:r>
    </w:p>
    <w:p w14:paraId="3168D949" w14:textId="77777777" w:rsidR="00EC0D26" w:rsidRDefault="00EC0D26" w:rsidP="00EC0D26">
      <w:pPr>
        <w:spacing w:after="0" w:line="240" w:lineRule="auto"/>
        <w:jc w:val="both"/>
        <w:rPr>
          <w:rFonts w:ascii="Century Gothic" w:hAnsi="Century Gothic" w:cs="Arial"/>
          <w:bCs/>
          <w:sz w:val="24"/>
          <w:szCs w:val="24"/>
        </w:rPr>
      </w:pPr>
    </w:p>
    <w:p w14:paraId="1E64A31B" w14:textId="08D63E34" w:rsidR="00EC0D26" w:rsidRDefault="00D930AE" w:rsidP="00EC0D26">
      <w:pPr>
        <w:spacing w:after="0" w:line="240" w:lineRule="auto"/>
        <w:jc w:val="both"/>
        <w:rPr>
          <w:rFonts w:ascii="Century Gothic" w:hAnsi="Century Gothic" w:cs="Arial"/>
          <w:bCs/>
          <w:sz w:val="24"/>
          <w:szCs w:val="24"/>
        </w:rPr>
      </w:pPr>
      <w:r>
        <w:rPr>
          <w:rFonts w:ascii="Century Gothic" w:hAnsi="Century Gothic" w:cs="Arial"/>
          <w:bCs/>
          <w:sz w:val="24"/>
          <w:szCs w:val="24"/>
        </w:rPr>
        <w:t>2</w:t>
      </w:r>
      <w:r w:rsidR="00EC0D26">
        <w:rPr>
          <w:rFonts w:ascii="Century Gothic" w:hAnsi="Century Gothic" w:cs="Arial"/>
          <w:bCs/>
          <w:sz w:val="24"/>
          <w:szCs w:val="24"/>
        </w:rPr>
        <w:t xml:space="preserve">. </w:t>
      </w:r>
      <w:r w:rsidR="001C46DE" w:rsidRPr="00EC0D26">
        <w:rPr>
          <w:rFonts w:ascii="Century Gothic" w:hAnsi="Century Gothic" w:cs="Arial"/>
          <w:bCs/>
          <w:sz w:val="24"/>
          <w:szCs w:val="24"/>
        </w:rPr>
        <w:t xml:space="preserve">SOLICITUD </w:t>
      </w:r>
      <w:r w:rsidR="00D352E6" w:rsidRPr="00D352E6">
        <w:rPr>
          <w:rFonts w:ascii="Century Gothic" w:hAnsi="Century Gothic" w:cs="Arial"/>
          <w:bCs/>
          <w:sz w:val="24"/>
          <w:szCs w:val="24"/>
        </w:rPr>
        <w:t>PARA EXPEDICIÓN DEL NUEVO ESTATUTO ORGÁNICO DE PROMOTORA PARA EL DESARROLLO ECONÓMICO DE CHIHUAHUA</w:t>
      </w:r>
      <w:r w:rsidR="00BA6181">
        <w:rPr>
          <w:rFonts w:ascii="Century Gothic" w:hAnsi="Century Gothic" w:cs="Arial"/>
          <w:bCs/>
          <w:sz w:val="24"/>
          <w:szCs w:val="24"/>
        </w:rPr>
        <w:t>.</w:t>
      </w:r>
    </w:p>
    <w:p w14:paraId="15D217A1" w14:textId="0B2FC92E" w:rsidR="00BA6181" w:rsidRDefault="00BA6181" w:rsidP="00EC0D26">
      <w:pPr>
        <w:spacing w:after="0" w:line="240" w:lineRule="auto"/>
        <w:jc w:val="both"/>
        <w:rPr>
          <w:rFonts w:ascii="Century Gothic" w:hAnsi="Century Gothic" w:cs="Arial"/>
          <w:bCs/>
          <w:sz w:val="24"/>
          <w:szCs w:val="24"/>
        </w:rPr>
      </w:pPr>
    </w:p>
    <w:p w14:paraId="1E5D8C0C" w14:textId="17E904F6" w:rsidR="00D930AE" w:rsidRPr="00D930AE" w:rsidRDefault="00D930AE" w:rsidP="00D930AE">
      <w:pPr>
        <w:spacing w:after="0" w:line="240" w:lineRule="auto"/>
        <w:jc w:val="both"/>
        <w:rPr>
          <w:rFonts w:ascii="Century Gothic" w:hAnsi="Century Gothic" w:cs="Arial"/>
          <w:bCs/>
          <w:sz w:val="24"/>
          <w:szCs w:val="24"/>
        </w:rPr>
      </w:pPr>
      <w:r>
        <w:rPr>
          <w:rFonts w:ascii="Century Gothic" w:hAnsi="Century Gothic" w:cs="Arial"/>
          <w:bCs/>
          <w:sz w:val="24"/>
          <w:szCs w:val="24"/>
        </w:rPr>
        <w:t xml:space="preserve">3. </w:t>
      </w:r>
      <w:r w:rsidR="001C46DE">
        <w:rPr>
          <w:rFonts w:ascii="Century Gothic" w:hAnsi="Century Gothic" w:cs="Arial"/>
          <w:bCs/>
          <w:sz w:val="24"/>
          <w:szCs w:val="24"/>
        </w:rPr>
        <w:t>PRESENTACIÓN DEL PRESUPUESTO DE INGRESOS Y EGRESOS DEL EJERCICIO 2021.</w:t>
      </w:r>
      <w:r w:rsidRPr="00D930AE">
        <w:rPr>
          <w:rFonts w:ascii="Century Gothic" w:hAnsi="Century Gothic" w:cs="Arial"/>
          <w:bCs/>
          <w:sz w:val="24"/>
          <w:szCs w:val="24"/>
        </w:rPr>
        <w:t xml:space="preserve"> </w:t>
      </w:r>
    </w:p>
    <w:p w14:paraId="4345976B" w14:textId="5FCEB611" w:rsidR="00D930AE" w:rsidRDefault="00D930AE" w:rsidP="00EC0D26">
      <w:pPr>
        <w:spacing w:after="0" w:line="240" w:lineRule="auto"/>
        <w:jc w:val="both"/>
        <w:rPr>
          <w:rFonts w:ascii="Century Gothic" w:hAnsi="Century Gothic" w:cs="Arial"/>
          <w:bCs/>
          <w:sz w:val="24"/>
          <w:szCs w:val="24"/>
        </w:rPr>
      </w:pPr>
    </w:p>
    <w:p w14:paraId="37E146A4" w14:textId="177690EF" w:rsidR="00EC0D26" w:rsidRDefault="00D930AE" w:rsidP="00BA6181">
      <w:pPr>
        <w:spacing w:after="0" w:line="240" w:lineRule="auto"/>
        <w:jc w:val="both"/>
        <w:rPr>
          <w:rFonts w:ascii="Century Gothic" w:hAnsi="Century Gothic" w:cs="Arial"/>
          <w:bCs/>
          <w:sz w:val="24"/>
          <w:szCs w:val="24"/>
        </w:rPr>
      </w:pPr>
      <w:r>
        <w:rPr>
          <w:rFonts w:ascii="Century Gothic" w:hAnsi="Century Gothic" w:cs="Arial"/>
          <w:bCs/>
          <w:sz w:val="24"/>
          <w:szCs w:val="24"/>
        </w:rPr>
        <w:t>4.</w:t>
      </w:r>
      <w:r w:rsidR="00090490">
        <w:rPr>
          <w:rFonts w:ascii="Century Gothic" w:hAnsi="Century Gothic" w:cs="Arial"/>
          <w:bCs/>
          <w:sz w:val="24"/>
          <w:szCs w:val="24"/>
        </w:rPr>
        <w:t xml:space="preserve"> </w:t>
      </w:r>
      <w:r w:rsidR="00301250">
        <w:rPr>
          <w:rFonts w:ascii="Century Gothic" w:hAnsi="Century Gothic" w:cs="Arial"/>
          <w:bCs/>
          <w:sz w:val="24"/>
          <w:szCs w:val="24"/>
        </w:rPr>
        <w:t xml:space="preserve">SOLICITUD DE AUTORIZACIÓN PARA </w:t>
      </w:r>
      <w:r w:rsidR="001B3A75">
        <w:rPr>
          <w:rFonts w:ascii="Century Gothic" w:hAnsi="Century Gothic" w:cs="Arial"/>
          <w:bCs/>
          <w:sz w:val="24"/>
          <w:szCs w:val="24"/>
        </w:rPr>
        <w:t>CELEBRAR UN CONTRATO DE PRESTACIÓN DE SERVICIOS CON UN ESPECIALISTA EN MATERIA LABORAL.</w:t>
      </w:r>
    </w:p>
    <w:p w14:paraId="786E6A1B" w14:textId="77777777" w:rsidR="00865B51" w:rsidRDefault="00865B51" w:rsidP="00865B51">
      <w:pPr>
        <w:spacing w:after="0" w:line="240" w:lineRule="auto"/>
        <w:jc w:val="both"/>
        <w:rPr>
          <w:rFonts w:ascii="Century Gothic" w:hAnsi="Century Gothic" w:cs="Arial"/>
          <w:bCs/>
          <w:sz w:val="24"/>
          <w:szCs w:val="24"/>
        </w:rPr>
      </w:pPr>
    </w:p>
    <w:p w14:paraId="3EE97F2D" w14:textId="3FF26F23" w:rsidR="00911CA2" w:rsidRPr="005E646A" w:rsidRDefault="001C46DE" w:rsidP="00865B51">
      <w:pPr>
        <w:spacing w:after="0" w:line="240" w:lineRule="auto"/>
        <w:jc w:val="both"/>
        <w:rPr>
          <w:rFonts w:ascii="Century Gothic" w:hAnsi="Century Gothic" w:cs="Arial"/>
          <w:bCs/>
          <w:sz w:val="24"/>
          <w:szCs w:val="24"/>
        </w:rPr>
      </w:pPr>
      <w:r>
        <w:rPr>
          <w:rFonts w:ascii="Century Gothic" w:hAnsi="Century Gothic" w:cs="Arial"/>
          <w:bCs/>
          <w:sz w:val="24"/>
          <w:szCs w:val="24"/>
        </w:rPr>
        <w:t>5</w:t>
      </w:r>
      <w:r w:rsidR="005E646A" w:rsidRPr="005E646A">
        <w:rPr>
          <w:rFonts w:ascii="Century Gothic" w:hAnsi="Century Gothic" w:cs="Arial"/>
          <w:bCs/>
          <w:sz w:val="24"/>
          <w:szCs w:val="24"/>
        </w:rPr>
        <w:t>.  PRESENTACIÓN DE LOS ESTADOS FINANCIEROS E INDICADORES DE GESTIÓN AL 3</w:t>
      </w:r>
      <w:r w:rsidR="0010629F">
        <w:rPr>
          <w:rFonts w:ascii="Century Gothic" w:hAnsi="Century Gothic" w:cs="Arial"/>
          <w:bCs/>
          <w:sz w:val="24"/>
          <w:szCs w:val="24"/>
        </w:rPr>
        <w:t>1</w:t>
      </w:r>
      <w:r w:rsidR="005E646A" w:rsidRPr="005E646A">
        <w:rPr>
          <w:rFonts w:ascii="Century Gothic" w:hAnsi="Century Gothic" w:cs="Arial"/>
          <w:bCs/>
          <w:sz w:val="24"/>
          <w:szCs w:val="24"/>
        </w:rPr>
        <w:t xml:space="preserve"> DE </w:t>
      </w:r>
      <w:r w:rsidR="00E204A1">
        <w:rPr>
          <w:rFonts w:ascii="Century Gothic" w:hAnsi="Century Gothic" w:cs="Arial"/>
          <w:bCs/>
          <w:sz w:val="24"/>
          <w:szCs w:val="24"/>
        </w:rPr>
        <w:t>JU</w:t>
      </w:r>
      <w:r>
        <w:rPr>
          <w:rFonts w:ascii="Century Gothic" w:hAnsi="Century Gothic" w:cs="Arial"/>
          <w:bCs/>
          <w:sz w:val="24"/>
          <w:szCs w:val="24"/>
        </w:rPr>
        <w:t>L</w:t>
      </w:r>
      <w:r w:rsidR="00E204A1">
        <w:rPr>
          <w:rFonts w:ascii="Century Gothic" w:hAnsi="Century Gothic" w:cs="Arial"/>
          <w:bCs/>
          <w:sz w:val="24"/>
          <w:szCs w:val="24"/>
        </w:rPr>
        <w:t>IO</w:t>
      </w:r>
      <w:r w:rsidR="0008551A">
        <w:rPr>
          <w:rFonts w:ascii="Century Gothic" w:hAnsi="Century Gothic" w:cs="Arial"/>
          <w:bCs/>
          <w:sz w:val="24"/>
          <w:szCs w:val="24"/>
        </w:rPr>
        <w:t xml:space="preserve"> DE 2020</w:t>
      </w:r>
      <w:r w:rsidR="005E646A" w:rsidRPr="005E646A">
        <w:rPr>
          <w:rFonts w:ascii="Century Gothic" w:hAnsi="Century Gothic" w:cs="Arial"/>
          <w:bCs/>
          <w:sz w:val="24"/>
          <w:szCs w:val="24"/>
        </w:rPr>
        <w:t>.</w:t>
      </w:r>
    </w:p>
    <w:p w14:paraId="1EC0B472" w14:textId="77777777" w:rsidR="00911CA2" w:rsidRDefault="00911CA2" w:rsidP="00911CA2">
      <w:pPr>
        <w:jc w:val="both"/>
        <w:rPr>
          <w:rFonts w:ascii="Century Gothic" w:hAnsi="Century Gothic" w:cs="Arial"/>
          <w:b/>
        </w:rPr>
      </w:pPr>
    </w:p>
    <w:p w14:paraId="61D73DBF" w14:textId="77777777" w:rsidR="00865B51" w:rsidRDefault="00865B51" w:rsidP="00911CA2">
      <w:pPr>
        <w:jc w:val="both"/>
        <w:rPr>
          <w:rFonts w:ascii="Century Gothic" w:hAnsi="Century Gothic" w:cs="Arial"/>
          <w:b/>
        </w:rPr>
      </w:pPr>
    </w:p>
    <w:p w14:paraId="1968BB68" w14:textId="77777777" w:rsidR="00865B51" w:rsidRDefault="00865B51" w:rsidP="00911CA2">
      <w:pPr>
        <w:jc w:val="both"/>
        <w:rPr>
          <w:rFonts w:ascii="Century Gothic" w:hAnsi="Century Gothic" w:cs="Arial"/>
          <w:b/>
        </w:rPr>
      </w:pPr>
    </w:p>
    <w:p w14:paraId="61EA3149" w14:textId="77777777" w:rsidR="00865B51" w:rsidRDefault="00865B51" w:rsidP="00911CA2">
      <w:pPr>
        <w:jc w:val="both"/>
        <w:rPr>
          <w:rFonts w:ascii="Century Gothic" w:hAnsi="Century Gothic" w:cs="Arial"/>
          <w:b/>
        </w:rPr>
      </w:pPr>
    </w:p>
    <w:p w14:paraId="7071B9AC" w14:textId="77777777" w:rsidR="00865B51" w:rsidRDefault="00865B51" w:rsidP="00911CA2">
      <w:pPr>
        <w:jc w:val="both"/>
        <w:rPr>
          <w:rFonts w:ascii="Century Gothic" w:hAnsi="Century Gothic" w:cs="Arial"/>
          <w:b/>
        </w:rPr>
      </w:pPr>
    </w:p>
    <w:p w14:paraId="55ECFADD" w14:textId="77777777" w:rsidR="00865B51" w:rsidRDefault="00865B51" w:rsidP="00911CA2">
      <w:pPr>
        <w:jc w:val="both"/>
        <w:rPr>
          <w:rFonts w:ascii="Century Gothic" w:hAnsi="Century Gothic" w:cs="Arial"/>
          <w:b/>
        </w:rPr>
      </w:pPr>
    </w:p>
    <w:p w14:paraId="7F60C207" w14:textId="77777777" w:rsidR="00865B51" w:rsidRDefault="00865B51" w:rsidP="00911CA2">
      <w:pPr>
        <w:jc w:val="both"/>
        <w:rPr>
          <w:rFonts w:ascii="Century Gothic" w:hAnsi="Century Gothic" w:cs="Arial"/>
          <w:b/>
        </w:rPr>
      </w:pPr>
    </w:p>
    <w:p w14:paraId="3E008D44" w14:textId="77777777" w:rsidR="00865B51" w:rsidRDefault="00865B51" w:rsidP="00911CA2">
      <w:pPr>
        <w:jc w:val="both"/>
        <w:rPr>
          <w:rFonts w:ascii="Century Gothic" w:hAnsi="Century Gothic" w:cs="Arial"/>
          <w:b/>
        </w:rPr>
      </w:pPr>
    </w:p>
    <w:p w14:paraId="363833F5" w14:textId="77777777" w:rsidR="00865B51" w:rsidRDefault="00865B51" w:rsidP="00911CA2">
      <w:pPr>
        <w:jc w:val="both"/>
        <w:rPr>
          <w:rFonts w:ascii="Century Gothic" w:hAnsi="Century Gothic" w:cs="Arial"/>
          <w:b/>
        </w:rPr>
      </w:pPr>
    </w:p>
    <w:p w14:paraId="252E1812" w14:textId="77777777" w:rsidR="00865B51" w:rsidRDefault="00865B51" w:rsidP="00911CA2">
      <w:pPr>
        <w:jc w:val="both"/>
        <w:rPr>
          <w:rFonts w:ascii="Century Gothic" w:hAnsi="Century Gothic" w:cs="Arial"/>
          <w:b/>
        </w:rPr>
      </w:pPr>
    </w:p>
    <w:p w14:paraId="536C882C" w14:textId="27C144FA" w:rsidR="001A4057" w:rsidRPr="001C46DE" w:rsidRDefault="00E204A1" w:rsidP="001A4057">
      <w:pPr>
        <w:spacing w:after="0" w:line="240" w:lineRule="auto"/>
        <w:jc w:val="both"/>
        <w:rPr>
          <w:rFonts w:ascii="Century Gothic" w:hAnsi="Century Gothic" w:cs="Arial"/>
          <w:b/>
          <w:sz w:val="24"/>
          <w:szCs w:val="24"/>
        </w:rPr>
      </w:pPr>
      <w:r>
        <w:rPr>
          <w:rFonts w:ascii="Century Gothic" w:hAnsi="Century Gothic" w:cs="Arial"/>
          <w:b/>
          <w:sz w:val="24"/>
          <w:szCs w:val="24"/>
        </w:rPr>
        <w:lastRenderedPageBreak/>
        <w:t>1</w:t>
      </w:r>
      <w:r w:rsidR="001A4057" w:rsidRPr="005E646A">
        <w:rPr>
          <w:rFonts w:ascii="Century Gothic" w:hAnsi="Century Gothic" w:cs="Arial"/>
          <w:b/>
          <w:sz w:val="24"/>
          <w:szCs w:val="24"/>
        </w:rPr>
        <w:t xml:space="preserve">. </w:t>
      </w:r>
      <w:r w:rsidR="005434B4" w:rsidRPr="005434B4">
        <w:rPr>
          <w:rFonts w:ascii="Century Gothic" w:hAnsi="Century Gothic" w:cs="Arial"/>
          <w:b/>
          <w:sz w:val="24"/>
          <w:szCs w:val="24"/>
        </w:rPr>
        <w:t>SOLICITUD DE AUTORIZACIÓN PARA ADQUIRIR DERECHOS DE EXTRACCIÓN DE AGUA DEL SUBSUELO, MEDIANTE LA COMPRA DE UN TITULO DE CONCESIÓN VIGENTE, PARA ABASTECER LAS NECESIDADDES DEL COMPLEJO INDUSTRIAL CHIHUAHUA</w:t>
      </w:r>
      <w:r w:rsidR="001A4057" w:rsidRPr="001C46DE">
        <w:rPr>
          <w:rFonts w:ascii="Century Gothic" w:hAnsi="Century Gothic" w:cs="Arial"/>
          <w:b/>
          <w:sz w:val="24"/>
          <w:szCs w:val="24"/>
        </w:rPr>
        <w:t>.</w:t>
      </w:r>
    </w:p>
    <w:p w14:paraId="05B0D7A8" w14:textId="77777777" w:rsidR="001A4057" w:rsidRDefault="001A4057" w:rsidP="001A4057">
      <w:pPr>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671552" behindDoc="0" locked="0" layoutInCell="1" allowOverlap="1" wp14:anchorId="0AE9A68E" wp14:editId="40A75A98">
                <wp:simplePos x="0" y="0"/>
                <wp:positionH relativeFrom="column">
                  <wp:posOffset>5715</wp:posOffset>
                </wp:positionH>
                <wp:positionV relativeFrom="paragraph">
                  <wp:posOffset>74295</wp:posOffset>
                </wp:positionV>
                <wp:extent cx="5591175" cy="0"/>
                <wp:effectExtent l="19050" t="25400" r="19050" b="22225"/>
                <wp:wrapNone/>
                <wp:docPr id="5"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7A2BAC" id="AutoShape 124" o:spid="_x0000_s1026" type="#_x0000_t32" style="position:absolute;margin-left:.45pt;margin-top:5.85pt;width:440.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672576" behindDoc="0" locked="0" layoutInCell="1" allowOverlap="1" wp14:anchorId="6F4B5E38" wp14:editId="396A84DA">
                <wp:simplePos x="0" y="0"/>
                <wp:positionH relativeFrom="column">
                  <wp:posOffset>5715</wp:posOffset>
                </wp:positionH>
                <wp:positionV relativeFrom="paragraph">
                  <wp:posOffset>139065</wp:posOffset>
                </wp:positionV>
                <wp:extent cx="5591175" cy="0"/>
                <wp:effectExtent l="19050" t="23495" r="19050" b="24130"/>
                <wp:wrapNone/>
                <wp:docPr id="6"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F764FD" id="AutoShape 125" o:spid="_x0000_s1026" type="#_x0000_t32" style="position:absolute;margin-left:.45pt;margin-top:10.95pt;width:440.2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JMWv7rQAQAAfwMAAA4A&#10;AAAAAAAAAAAAAAAALgIAAGRycy9lMm9Eb2MueG1sUEsBAi0AFAAGAAgAAAAhAH3n0tbbAAAABgEA&#10;AA8AAAAAAAAAAAAAAAAAKgQAAGRycy9kb3ducmV2LnhtbFBLBQYAAAAABAAEAPMAAAAyBQAAAAA=&#10;" strokecolor="#a5a5a5" strokeweight="3pt"/>
            </w:pict>
          </mc:Fallback>
        </mc:AlternateContent>
      </w:r>
    </w:p>
    <w:p w14:paraId="0477CB34" w14:textId="242E321B" w:rsidR="00865B51" w:rsidRDefault="005434B4" w:rsidP="00911CA2">
      <w:pPr>
        <w:jc w:val="both"/>
        <w:rPr>
          <w:rFonts w:ascii="Century Gothic" w:hAnsi="Century Gothic" w:cs="Arial"/>
          <w:bCs/>
          <w:sz w:val="24"/>
          <w:szCs w:val="24"/>
        </w:rPr>
      </w:pPr>
      <w:r>
        <w:rPr>
          <w:rFonts w:ascii="Century Gothic" w:hAnsi="Century Gothic" w:cs="Arial"/>
          <w:bCs/>
          <w:sz w:val="24"/>
          <w:szCs w:val="24"/>
        </w:rPr>
        <w:t>El Complejo Industrial Chihuahua, desde su creación, cuenta con cinco fuentes de abastecimiento de agua, mismas que son producto de concesiones autorizadas por la Comisión Nacional del Agua, con un volumen de 1,984,658 metros cúbicos anuales en total.</w:t>
      </w:r>
    </w:p>
    <w:p w14:paraId="3E9CB647" w14:textId="1987FDF7" w:rsidR="005434B4" w:rsidRDefault="005434B4" w:rsidP="00911CA2">
      <w:pPr>
        <w:jc w:val="both"/>
        <w:rPr>
          <w:rFonts w:ascii="Century Gothic" w:hAnsi="Century Gothic" w:cs="Arial"/>
          <w:bCs/>
          <w:sz w:val="24"/>
          <w:szCs w:val="24"/>
        </w:rPr>
      </w:pPr>
      <w:r>
        <w:rPr>
          <w:rFonts w:ascii="Century Gothic" w:hAnsi="Century Gothic" w:cs="Arial"/>
          <w:bCs/>
          <w:sz w:val="24"/>
          <w:szCs w:val="24"/>
        </w:rPr>
        <w:t>En los últimos años el volumen concesionado ha sido insuficiente para cumplir con la demanda de agua por parte de los usuarios, quedando Promotora para el Desarrollo Económico de Chihuahua sujeta a las sanciones aplicables por parte de la Comisión Nacional del Agua, en los términos de la Ley de Aguas Nacionales, en lo que corresponde a extraer agua del subsuelo, excediendo el volumen concesionado y sin contar con el título correspondiente.</w:t>
      </w:r>
    </w:p>
    <w:p w14:paraId="1126A6E1" w14:textId="5FE118E2" w:rsidR="00345D1C" w:rsidRPr="00345D1C" w:rsidRDefault="00345D1C" w:rsidP="00911CA2">
      <w:pPr>
        <w:jc w:val="both"/>
        <w:rPr>
          <w:rFonts w:ascii="Century Gothic" w:hAnsi="Century Gothic" w:cs="Arial"/>
          <w:b/>
          <w:sz w:val="24"/>
          <w:szCs w:val="24"/>
        </w:rPr>
      </w:pPr>
      <w:r w:rsidRPr="00345D1C">
        <w:rPr>
          <w:rFonts w:ascii="Century Gothic" w:hAnsi="Century Gothic" w:cs="Arial"/>
          <w:b/>
          <w:sz w:val="24"/>
          <w:szCs w:val="24"/>
        </w:rPr>
        <w:t>Punto de Acuerdo:</w:t>
      </w:r>
    </w:p>
    <w:p w14:paraId="2C381BD0" w14:textId="1986D626" w:rsidR="00DA4DD0" w:rsidRDefault="00DA4DD0" w:rsidP="00911CA2">
      <w:pPr>
        <w:jc w:val="both"/>
        <w:rPr>
          <w:rFonts w:ascii="Century Gothic" w:hAnsi="Century Gothic" w:cs="Arial"/>
          <w:bCs/>
          <w:sz w:val="24"/>
          <w:szCs w:val="24"/>
        </w:rPr>
      </w:pPr>
      <w:r>
        <w:rPr>
          <w:rFonts w:ascii="Century Gothic" w:hAnsi="Century Gothic" w:cs="Arial"/>
          <w:bCs/>
          <w:sz w:val="24"/>
          <w:szCs w:val="24"/>
        </w:rPr>
        <w:t xml:space="preserve">Con la finalidad de que Promotora para el Desarrollo Económico de Chihuahua pueda evitar sanciones por parte de la autoridad en la materia, y para dar cumplimiento a los compromisos adquiridos con los usuarios, se solicita la autorización para la compra de derechos por 96,000 m3 anuales propiedad del Sr. Héctor Guadalupe Chavira Ruíz, según consta en el título de concesión Número 818586, anexo.  </w:t>
      </w:r>
      <w:r w:rsidR="002025C5">
        <w:rPr>
          <w:rFonts w:ascii="Century Gothic" w:hAnsi="Century Gothic" w:cs="Arial"/>
          <w:bCs/>
          <w:sz w:val="24"/>
          <w:szCs w:val="24"/>
        </w:rPr>
        <w:t>El</w:t>
      </w:r>
      <w:r>
        <w:rPr>
          <w:rFonts w:ascii="Century Gothic" w:hAnsi="Century Gothic" w:cs="Arial"/>
          <w:bCs/>
          <w:sz w:val="24"/>
          <w:szCs w:val="24"/>
        </w:rPr>
        <w:t xml:space="preserve"> costo por metro c</w:t>
      </w:r>
      <w:r w:rsidR="002025C5">
        <w:rPr>
          <w:rFonts w:ascii="Century Gothic" w:hAnsi="Century Gothic" w:cs="Arial"/>
          <w:bCs/>
          <w:sz w:val="24"/>
          <w:szCs w:val="24"/>
        </w:rPr>
        <w:t>ú</w:t>
      </w:r>
      <w:r>
        <w:rPr>
          <w:rFonts w:ascii="Century Gothic" w:hAnsi="Century Gothic" w:cs="Arial"/>
          <w:bCs/>
          <w:sz w:val="24"/>
          <w:szCs w:val="24"/>
        </w:rPr>
        <w:t>bico es de $30.00</w:t>
      </w:r>
      <w:r w:rsidR="00345D1C">
        <w:rPr>
          <w:rFonts w:ascii="Century Gothic" w:hAnsi="Century Gothic" w:cs="Arial"/>
          <w:bCs/>
          <w:sz w:val="24"/>
          <w:szCs w:val="24"/>
        </w:rPr>
        <w:t xml:space="preserve"> (Treinta Pesos 00/100 M.N)</w:t>
      </w:r>
      <w:r>
        <w:rPr>
          <w:rFonts w:ascii="Century Gothic" w:hAnsi="Century Gothic" w:cs="Arial"/>
          <w:bCs/>
          <w:sz w:val="24"/>
          <w:szCs w:val="24"/>
        </w:rPr>
        <w:t xml:space="preserve">, dando un total de la inversión de </w:t>
      </w:r>
      <w:r w:rsidR="00345D1C">
        <w:rPr>
          <w:rFonts w:ascii="Century Gothic" w:hAnsi="Century Gothic" w:cs="Arial"/>
          <w:bCs/>
          <w:sz w:val="24"/>
          <w:szCs w:val="24"/>
        </w:rPr>
        <w:t>$2,880,000.00 (Dos Millones Ochocientos Ochenta Mil Pesos 00/100 M.N.)</w:t>
      </w:r>
      <w:r w:rsidR="00C8209C">
        <w:rPr>
          <w:rFonts w:ascii="Century Gothic" w:hAnsi="Century Gothic" w:cs="Arial"/>
          <w:bCs/>
          <w:sz w:val="24"/>
          <w:szCs w:val="24"/>
        </w:rPr>
        <w:t>, a ejecutarse la operación con la moral Inmobiliaria XIGO, S.A. de C.V., de acuerdo con el convenio de intermediación celebrado entre el propietario y esta última.</w:t>
      </w:r>
    </w:p>
    <w:p w14:paraId="5A785DDC" w14:textId="77777777" w:rsidR="00575E0E" w:rsidRDefault="00575E0E" w:rsidP="005F3F05">
      <w:pPr>
        <w:spacing w:after="0" w:line="240" w:lineRule="auto"/>
        <w:jc w:val="both"/>
        <w:rPr>
          <w:rFonts w:ascii="Century Gothic" w:hAnsi="Century Gothic" w:cs="Arial"/>
          <w:b/>
          <w:sz w:val="24"/>
          <w:szCs w:val="24"/>
        </w:rPr>
      </w:pPr>
    </w:p>
    <w:p w14:paraId="139C92DF" w14:textId="77777777" w:rsidR="00575E0E" w:rsidRDefault="00575E0E" w:rsidP="005F3F05">
      <w:pPr>
        <w:spacing w:after="0" w:line="240" w:lineRule="auto"/>
        <w:jc w:val="both"/>
        <w:rPr>
          <w:rFonts w:ascii="Century Gothic" w:hAnsi="Century Gothic" w:cs="Arial"/>
          <w:b/>
          <w:sz w:val="24"/>
          <w:szCs w:val="24"/>
        </w:rPr>
      </w:pPr>
    </w:p>
    <w:p w14:paraId="53DF4A1A" w14:textId="77777777" w:rsidR="002025C5" w:rsidRDefault="002025C5" w:rsidP="005F3F05">
      <w:pPr>
        <w:spacing w:after="0" w:line="240" w:lineRule="auto"/>
        <w:jc w:val="both"/>
        <w:rPr>
          <w:rFonts w:ascii="Century Gothic" w:hAnsi="Century Gothic" w:cs="Arial"/>
          <w:b/>
          <w:sz w:val="24"/>
          <w:szCs w:val="24"/>
        </w:rPr>
      </w:pPr>
    </w:p>
    <w:p w14:paraId="59E13801" w14:textId="77777777" w:rsidR="002025C5" w:rsidRDefault="002025C5" w:rsidP="005F3F05">
      <w:pPr>
        <w:spacing w:after="0" w:line="240" w:lineRule="auto"/>
        <w:jc w:val="both"/>
        <w:rPr>
          <w:rFonts w:ascii="Century Gothic" w:hAnsi="Century Gothic" w:cs="Arial"/>
          <w:b/>
          <w:sz w:val="24"/>
          <w:szCs w:val="24"/>
        </w:rPr>
      </w:pPr>
    </w:p>
    <w:p w14:paraId="7F815776" w14:textId="77777777" w:rsidR="002025C5" w:rsidRDefault="002025C5" w:rsidP="005F3F05">
      <w:pPr>
        <w:spacing w:after="0" w:line="240" w:lineRule="auto"/>
        <w:jc w:val="both"/>
        <w:rPr>
          <w:rFonts w:ascii="Century Gothic" w:hAnsi="Century Gothic" w:cs="Arial"/>
          <w:b/>
          <w:sz w:val="24"/>
          <w:szCs w:val="24"/>
        </w:rPr>
      </w:pPr>
    </w:p>
    <w:p w14:paraId="04EC1264" w14:textId="77777777" w:rsidR="002025C5" w:rsidRDefault="002025C5" w:rsidP="005F3F05">
      <w:pPr>
        <w:spacing w:after="0" w:line="240" w:lineRule="auto"/>
        <w:jc w:val="both"/>
        <w:rPr>
          <w:rFonts w:ascii="Century Gothic" w:hAnsi="Century Gothic" w:cs="Arial"/>
          <w:b/>
          <w:sz w:val="24"/>
          <w:szCs w:val="24"/>
        </w:rPr>
      </w:pPr>
    </w:p>
    <w:p w14:paraId="26CF6EE1" w14:textId="77777777" w:rsidR="002025C5" w:rsidRDefault="002025C5" w:rsidP="005F3F05">
      <w:pPr>
        <w:spacing w:after="0" w:line="240" w:lineRule="auto"/>
        <w:jc w:val="both"/>
        <w:rPr>
          <w:rFonts w:ascii="Century Gothic" w:hAnsi="Century Gothic" w:cs="Arial"/>
          <w:b/>
          <w:sz w:val="24"/>
          <w:szCs w:val="24"/>
        </w:rPr>
      </w:pPr>
    </w:p>
    <w:p w14:paraId="0F00FFFB" w14:textId="77777777" w:rsidR="002025C5" w:rsidRDefault="002025C5" w:rsidP="005F3F05">
      <w:pPr>
        <w:spacing w:after="0" w:line="240" w:lineRule="auto"/>
        <w:jc w:val="both"/>
        <w:rPr>
          <w:rFonts w:ascii="Century Gothic" w:hAnsi="Century Gothic" w:cs="Arial"/>
          <w:b/>
          <w:sz w:val="24"/>
          <w:szCs w:val="24"/>
        </w:rPr>
      </w:pPr>
    </w:p>
    <w:p w14:paraId="3BFECD8C" w14:textId="77777777" w:rsidR="002025C5" w:rsidRDefault="002025C5" w:rsidP="005F3F05">
      <w:pPr>
        <w:spacing w:after="0" w:line="240" w:lineRule="auto"/>
        <w:jc w:val="both"/>
        <w:rPr>
          <w:rFonts w:ascii="Century Gothic" w:hAnsi="Century Gothic" w:cs="Arial"/>
          <w:b/>
          <w:sz w:val="24"/>
          <w:szCs w:val="24"/>
        </w:rPr>
      </w:pPr>
    </w:p>
    <w:p w14:paraId="253AF5C1" w14:textId="77777777" w:rsidR="002025C5" w:rsidRDefault="002025C5" w:rsidP="005F3F05">
      <w:pPr>
        <w:spacing w:after="0" w:line="240" w:lineRule="auto"/>
        <w:jc w:val="both"/>
        <w:rPr>
          <w:rFonts w:ascii="Century Gothic" w:hAnsi="Century Gothic" w:cs="Arial"/>
          <w:b/>
          <w:sz w:val="24"/>
          <w:szCs w:val="24"/>
        </w:rPr>
      </w:pPr>
    </w:p>
    <w:p w14:paraId="39995262" w14:textId="77777777" w:rsidR="002025C5" w:rsidRDefault="002025C5" w:rsidP="005F3F05">
      <w:pPr>
        <w:spacing w:after="0" w:line="240" w:lineRule="auto"/>
        <w:jc w:val="both"/>
        <w:rPr>
          <w:rFonts w:ascii="Century Gothic" w:hAnsi="Century Gothic" w:cs="Arial"/>
          <w:b/>
          <w:sz w:val="24"/>
          <w:szCs w:val="24"/>
        </w:rPr>
      </w:pPr>
    </w:p>
    <w:p w14:paraId="21B0BB20" w14:textId="77777777" w:rsidR="002025C5" w:rsidRDefault="002025C5" w:rsidP="005F3F05">
      <w:pPr>
        <w:spacing w:after="0" w:line="240" w:lineRule="auto"/>
        <w:jc w:val="both"/>
        <w:rPr>
          <w:rFonts w:ascii="Century Gothic" w:hAnsi="Century Gothic" w:cs="Arial"/>
          <w:b/>
          <w:sz w:val="24"/>
          <w:szCs w:val="24"/>
        </w:rPr>
      </w:pPr>
    </w:p>
    <w:p w14:paraId="7CAD2664" w14:textId="77777777" w:rsidR="002025C5" w:rsidRDefault="002025C5" w:rsidP="005F3F05">
      <w:pPr>
        <w:spacing w:after="0" w:line="240" w:lineRule="auto"/>
        <w:jc w:val="both"/>
        <w:rPr>
          <w:rFonts w:ascii="Century Gothic" w:hAnsi="Century Gothic" w:cs="Arial"/>
          <w:b/>
          <w:sz w:val="24"/>
          <w:szCs w:val="24"/>
        </w:rPr>
      </w:pPr>
    </w:p>
    <w:p w14:paraId="4898CDD0" w14:textId="14077200" w:rsidR="005F3F05" w:rsidRDefault="0040137D" w:rsidP="005F3F05">
      <w:pPr>
        <w:spacing w:after="0" w:line="240" w:lineRule="auto"/>
        <w:jc w:val="both"/>
        <w:rPr>
          <w:rFonts w:ascii="Century Gothic" w:hAnsi="Century Gothic" w:cs="Arial"/>
          <w:bCs/>
          <w:sz w:val="24"/>
          <w:szCs w:val="24"/>
        </w:rPr>
      </w:pPr>
      <w:r>
        <w:rPr>
          <w:rFonts w:ascii="Century Gothic" w:hAnsi="Century Gothic" w:cs="Arial"/>
          <w:b/>
          <w:sz w:val="24"/>
          <w:szCs w:val="24"/>
        </w:rPr>
        <w:t>2</w:t>
      </w:r>
      <w:r w:rsidR="005F3F05" w:rsidRPr="005E646A">
        <w:rPr>
          <w:rFonts w:ascii="Century Gothic" w:hAnsi="Century Gothic" w:cs="Arial"/>
          <w:b/>
          <w:sz w:val="24"/>
          <w:szCs w:val="24"/>
        </w:rPr>
        <w:t xml:space="preserve">. </w:t>
      </w:r>
      <w:r w:rsidR="001C46DE" w:rsidRPr="001C46DE">
        <w:rPr>
          <w:rFonts w:ascii="Century Gothic" w:hAnsi="Century Gothic" w:cs="Arial"/>
          <w:b/>
          <w:sz w:val="24"/>
          <w:szCs w:val="24"/>
        </w:rPr>
        <w:t>SOLICI</w:t>
      </w:r>
      <w:r w:rsidR="001B3A75">
        <w:rPr>
          <w:rFonts w:ascii="Century Gothic" w:hAnsi="Century Gothic" w:cs="Arial"/>
          <w:b/>
          <w:sz w:val="24"/>
          <w:szCs w:val="24"/>
        </w:rPr>
        <w:t xml:space="preserve">TUD PARA </w:t>
      </w:r>
      <w:r w:rsidR="00C00B6A">
        <w:rPr>
          <w:rFonts w:ascii="Century Gothic" w:hAnsi="Century Gothic" w:cs="Arial"/>
          <w:b/>
          <w:sz w:val="24"/>
          <w:szCs w:val="24"/>
        </w:rPr>
        <w:t>EXPEDICIÓN</w:t>
      </w:r>
      <w:r w:rsidR="001C46DE" w:rsidRPr="001C46DE">
        <w:rPr>
          <w:rFonts w:ascii="Century Gothic" w:hAnsi="Century Gothic" w:cs="Arial"/>
          <w:b/>
          <w:sz w:val="24"/>
          <w:szCs w:val="24"/>
        </w:rPr>
        <w:t xml:space="preserve"> </w:t>
      </w:r>
      <w:r w:rsidR="00632155">
        <w:rPr>
          <w:rFonts w:ascii="Century Gothic" w:hAnsi="Century Gothic" w:cs="Arial"/>
          <w:b/>
          <w:sz w:val="24"/>
          <w:szCs w:val="24"/>
        </w:rPr>
        <w:t>DEL</w:t>
      </w:r>
      <w:r w:rsidR="001C46DE" w:rsidRPr="001C46DE">
        <w:rPr>
          <w:rFonts w:ascii="Century Gothic" w:hAnsi="Century Gothic" w:cs="Arial"/>
          <w:b/>
          <w:sz w:val="24"/>
          <w:szCs w:val="24"/>
        </w:rPr>
        <w:t xml:space="preserve"> NUEVO ESTATUTO ORGÁNICO DE PROMOTORA PARA EL DESARROLLO ECONÓMICO DE CHIHUAHUA.</w:t>
      </w:r>
    </w:p>
    <w:p w14:paraId="47A26AA3" w14:textId="40186D1E" w:rsidR="005F3F05" w:rsidRPr="0013598F" w:rsidRDefault="005F3F05" w:rsidP="00911CA2">
      <w:pPr>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674624" behindDoc="0" locked="0" layoutInCell="1" allowOverlap="1" wp14:anchorId="4677786F" wp14:editId="705420F9">
                <wp:simplePos x="0" y="0"/>
                <wp:positionH relativeFrom="column">
                  <wp:posOffset>5715</wp:posOffset>
                </wp:positionH>
                <wp:positionV relativeFrom="paragraph">
                  <wp:posOffset>74295</wp:posOffset>
                </wp:positionV>
                <wp:extent cx="5591175" cy="0"/>
                <wp:effectExtent l="19050" t="25400" r="19050" b="22225"/>
                <wp:wrapNone/>
                <wp:docPr id="7"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AF75B7" id="AutoShape 124" o:spid="_x0000_s1026" type="#_x0000_t32" style="position:absolute;margin-left:.45pt;margin-top:5.85pt;width:440.2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675648" behindDoc="0" locked="0" layoutInCell="1" allowOverlap="1" wp14:anchorId="6681EAD0" wp14:editId="211A1F3B">
                <wp:simplePos x="0" y="0"/>
                <wp:positionH relativeFrom="column">
                  <wp:posOffset>5715</wp:posOffset>
                </wp:positionH>
                <wp:positionV relativeFrom="paragraph">
                  <wp:posOffset>139065</wp:posOffset>
                </wp:positionV>
                <wp:extent cx="5591175" cy="0"/>
                <wp:effectExtent l="19050" t="23495" r="19050" b="24130"/>
                <wp:wrapNone/>
                <wp:docPr id="8"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5D76FF" id="AutoShape 125" o:spid="_x0000_s1026" type="#_x0000_t32" style="position:absolute;margin-left:.45pt;margin-top:10.95pt;width:440.2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HxaYS7QAQAAfwMAAA4A&#10;AAAAAAAAAAAAAAAALgIAAGRycy9lMm9Eb2MueG1sUEsBAi0AFAAGAAgAAAAhAH3n0tbbAAAABgEA&#10;AA8AAAAAAAAAAAAAAAAAKgQAAGRycy9kb3ducmV2LnhtbFBLBQYAAAAABAAEAPMAAAAyBQAAAAA=&#10;" strokecolor="#a5a5a5" strokeweight="3pt"/>
            </w:pict>
          </mc:Fallback>
        </mc:AlternateContent>
      </w:r>
    </w:p>
    <w:p w14:paraId="53867539" w14:textId="77777777" w:rsidR="00C32E02" w:rsidRDefault="003614C2" w:rsidP="00911CA2">
      <w:pPr>
        <w:jc w:val="both"/>
        <w:rPr>
          <w:rFonts w:ascii="Century Gothic" w:hAnsi="Century Gothic" w:cs="Arial"/>
          <w:bCs/>
          <w:sz w:val="24"/>
          <w:szCs w:val="24"/>
        </w:rPr>
      </w:pPr>
      <w:r w:rsidRPr="00C00B6A">
        <w:rPr>
          <w:rFonts w:ascii="Century Gothic" w:hAnsi="Century Gothic" w:cs="Arial"/>
          <w:bCs/>
          <w:sz w:val="24"/>
          <w:szCs w:val="24"/>
        </w:rPr>
        <w:t xml:space="preserve">El Estatuto Orgánico vigente del Organismo </w:t>
      </w:r>
      <w:r w:rsidR="000C358E">
        <w:rPr>
          <w:rFonts w:ascii="Century Gothic" w:hAnsi="Century Gothic" w:cs="Arial"/>
          <w:bCs/>
          <w:sz w:val="24"/>
          <w:szCs w:val="24"/>
        </w:rPr>
        <w:t xml:space="preserve">fue expedido el </w:t>
      </w:r>
      <w:r w:rsidR="009C0FCB" w:rsidRPr="00C00B6A">
        <w:rPr>
          <w:rFonts w:ascii="Century Gothic" w:hAnsi="Century Gothic" w:cs="Arial"/>
          <w:bCs/>
          <w:sz w:val="24"/>
          <w:szCs w:val="24"/>
        </w:rPr>
        <w:t xml:space="preserve">14 de julio de </w:t>
      </w:r>
      <w:r w:rsidR="006C4361" w:rsidRPr="00C00B6A">
        <w:rPr>
          <w:rFonts w:ascii="Century Gothic" w:hAnsi="Century Gothic" w:cs="Arial"/>
          <w:bCs/>
          <w:sz w:val="24"/>
          <w:szCs w:val="24"/>
        </w:rPr>
        <w:t>199</w:t>
      </w:r>
      <w:r w:rsidR="00526B12">
        <w:rPr>
          <w:rFonts w:ascii="Century Gothic" w:hAnsi="Century Gothic" w:cs="Arial"/>
          <w:bCs/>
          <w:sz w:val="24"/>
          <w:szCs w:val="24"/>
        </w:rPr>
        <w:t>9</w:t>
      </w:r>
      <w:r w:rsidR="00373C2A" w:rsidRPr="00C00B6A">
        <w:rPr>
          <w:rFonts w:ascii="Century Gothic" w:hAnsi="Century Gothic" w:cs="Arial"/>
          <w:bCs/>
          <w:sz w:val="24"/>
          <w:szCs w:val="24"/>
        </w:rPr>
        <w:t xml:space="preserve"> </w:t>
      </w:r>
      <w:r w:rsidR="00D1495A" w:rsidRPr="00C00B6A">
        <w:rPr>
          <w:rFonts w:ascii="Century Gothic" w:hAnsi="Century Gothic" w:cs="Arial"/>
          <w:bCs/>
          <w:sz w:val="24"/>
          <w:szCs w:val="24"/>
        </w:rPr>
        <w:t>y a la fecha</w:t>
      </w:r>
      <w:r w:rsidR="00C00B6A">
        <w:rPr>
          <w:rFonts w:ascii="Century Gothic" w:hAnsi="Century Gothic" w:cs="Arial"/>
          <w:bCs/>
          <w:sz w:val="24"/>
          <w:szCs w:val="24"/>
        </w:rPr>
        <w:t xml:space="preserve"> </w:t>
      </w:r>
      <w:r w:rsidR="000C358E">
        <w:rPr>
          <w:rFonts w:ascii="Century Gothic" w:hAnsi="Century Gothic" w:cs="Arial"/>
          <w:bCs/>
          <w:sz w:val="24"/>
          <w:szCs w:val="24"/>
        </w:rPr>
        <w:t xml:space="preserve">dicho documento </w:t>
      </w:r>
      <w:r w:rsidR="00D1495A" w:rsidRPr="00C00B6A">
        <w:rPr>
          <w:rFonts w:ascii="Century Gothic" w:hAnsi="Century Gothic" w:cs="Arial"/>
          <w:bCs/>
          <w:sz w:val="24"/>
          <w:szCs w:val="24"/>
        </w:rPr>
        <w:t xml:space="preserve">no </w:t>
      </w:r>
      <w:r w:rsidRPr="00C00B6A">
        <w:rPr>
          <w:rFonts w:ascii="Century Gothic" w:hAnsi="Century Gothic" w:cs="Arial"/>
          <w:bCs/>
          <w:sz w:val="24"/>
          <w:szCs w:val="24"/>
        </w:rPr>
        <w:t>ha sido actualizado</w:t>
      </w:r>
      <w:r w:rsidR="006C4361" w:rsidRPr="00C00B6A">
        <w:rPr>
          <w:rFonts w:ascii="Century Gothic" w:hAnsi="Century Gothic" w:cs="Arial"/>
          <w:bCs/>
          <w:sz w:val="24"/>
          <w:szCs w:val="24"/>
        </w:rPr>
        <w:t xml:space="preserve">, siendo </w:t>
      </w:r>
      <w:r w:rsidR="00B178FE" w:rsidRPr="00C00B6A">
        <w:rPr>
          <w:rFonts w:ascii="Century Gothic" w:hAnsi="Century Gothic" w:cs="Arial"/>
          <w:bCs/>
          <w:sz w:val="24"/>
          <w:szCs w:val="24"/>
        </w:rPr>
        <w:t xml:space="preserve">de suma importancia que </w:t>
      </w:r>
      <w:r w:rsidR="00290B36">
        <w:rPr>
          <w:rFonts w:ascii="Century Gothic" w:hAnsi="Century Gothic" w:cs="Arial"/>
          <w:bCs/>
          <w:sz w:val="24"/>
          <w:szCs w:val="24"/>
        </w:rPr>
        <w:t>se</w:t>
      </w:r>
      <w:r w:rsidR="00B178FE" w:rsidRPr="00C00B6A">
        <w:rPr>
          <w:rFonts w:ascii="Century Gothic" w:hAnsi="Century Gothic" w:cs="Arial"/>
          <w:bCs/>
          <w:sz w:val="24"/>
          <w:szCs w:val="24"/>
        </w:rPr>
        <w:t xml:space="preserve"> cuente con un instrumento normativo</w:t>
      </w:r>
      <w:r w:rsidR="00C00B6A">
        <w:rPr>
          <w:rFonts w:ascii="Century Gothic" w:hAnsi="Century Gothic" w:cs="Arial"/>
          <w:bCs/>
          <w:sz w:val="24"/>
          <w:szCs w:val="24"/>
        </w:rPr>
        <w:t xml:space="preserve"> </w:t>
      </w:r>
      <w:r w:rsidR="006E43A5" w:rsidRPr="00C00B6A">
        <w:rPr>
          <w:rFonts w:ascii="Century Gothic" w:hAnsi="Century Gothic" w:cs="Arial"/>
          <w:bCs/>
          <w:sz w:val="24"/>
          <w:szCs w:val="24"/>
        </w:rPr>
        <w:t>que permita el ejercicio de sus objetivo</w:t>
      </w:r>
      <w:r w:rsidR="00290B36">
        <w:rPr>
          <w:rFonts w:ascii="Century Gothic" w:hAnsi="Century Gothic" w:cs="Arial"/>
          <w:bCs/>
          <w:sz w:val="24"/>
          <w:szCs w:val="24"/>
        </w:rPr>
        <w:t>s</w:t>
      </w:r>
      <w:r w:rsidR="006E43A5" w:rsidRPr="00C00B6A">
        <w:rPr>
          <w:rFonts w:ascii="Century Gothic" w:hAnsi="Century Gothic" w:cs="Arial"/>
          <w:bCs/>
          <w:sz w:val="24"/>
          <w:szCs w:val="24"/>
        </w:rPr>
        <w:t xml:space="preserve"> y atribuciones</w:t>
      </w:r>
      <w:r w:rsidR="000C358E">
        <w:rPr>
          <w:rFonts w:ascii="Century Gothic" w:hAnsi="Century Gothic" w:cs="Arial"/>
          <w:bCs/>
          <w:sz w:val="24"/>
          <w:szCs w:val="24"/>
        </w:rPr>
        <w:t xml:space="preserve"> actuales</w:t>
      </w:r>
      <w:r w:rsidR="006E43A5" w:rsidRPr="00C00B6A">
        <w:rPr>
          <w:rFonts w:ascii="Century Gothic" w:hAnsi="Century Gothic" w:cs="Arial"/>
          <w:bCs/>
          <w:sz w:val="24"/>
          <w:szCs w:val="24"/>
        </w:rPr>
        <w:t>, el cual</w:t>
      </w:r>
      <w:r w:rsidR="00632155" w:rsidRPr="00C00B6A">
        <w:rPr>
          <w:rFonts w:ascii="Century Gothic" w:hAnsi="Century Gothic" w:cs="Arial"/>
          <w:bCs/>
          <w:sz w:val="24"/>
          <w:szCs w:val="24"/>
        </w:rPr>
        <w:t xml:space="preserve">: </w:t>
      </w:r>
    </w:p>
    <w:p w14:paraId="42E2DB55" w14:textId="77777777" w:rsidR="00C32E02" w:rsidRDefault="00632155" w:rsidP="00911CA2">
      <w:pPr>
        <w:jc w:val="both"/>
        <w:rPr>
          <w:rFonts w:ascii="Century Gothic" w:hAnsi="Century Gothic" w:cs="Arial"/>
          <w:bCs/>
          <w:sz w:val="24"/>
          <w:szCs w:val="24"/>
        </w:rPr>
      </w:pPr>
      <w:r w:rsidRPr="00290B36">
        <w:rPr>
          <w:rFonts w:ascii="Century Gothic" w:hAnsi="Century Gothic" w:cs="Arial"/>
          <w:b/>
          <w:sz w:val="24"/>
          <w:szCs w:val="24"/>
        </w:rPr>
        <w:t>1)</w:t>
      </w:r>
      <w:r w:rsidRPr="00C00B6A">
        <w:rPr>
          <w:rFonts w:ascii="Century Gothic" w:hAnsi="Century Gothic" w:cs="Arial"/>
          <w:bCs/>
          <w:sz w:val="24"/>
          <w:szCs w:val="24"/>
        </w:rPr>
        <w:t xml:space="preserve"> </w:t>
      </w:r>
      <w:r w:rsidR="00A6453F" w:rsidRPr="00C00B6A">
        <w:rPr>
          <w:rFonts w:ascii="Century Gothic" w:hAnsi="Century Gothic" w:cs="Arial"/>
          <w:bCs/>
          <w:sz w:val="24"/>
          <w:szCs w:val="24"/>
        </w:rPr>
        <w:t>Incluya l</w:t>
      </w:r>
      <w:r w:rsidRPr="00C00B6A">
        <w:rPr>
          <w:rFonts w:ascii="Century Gothic" w:hAnsi="Century Gothic" w:cs="Arial"/>
          <w:bCs/>
          <w:sz w:val="24"/>
          <w:szCs w:val="24"/>
        </w:rPr>
        <w:t>a nueva denominación</w:t>
      </w:r>
      <w:r w:rsidR="00A6453F" w:rsidRPr="00C00B6A">
        <w:rPr>
          <w:rFonts w:ascii="Century Gothic" w:hAnsi="Century Gothic" w:cs="Arial"/>
          <w:bCs/>
          <w:sz w:val="24"/>
          <w:szCs w:val="24"/>
        </w:rPr>
        <w:t>, así como l</w:t>
      </w:r>
      <w:r w:rsidR="00290B36">
        <w:rPr>
          <w:rFonts w:ascii="Century Gothic" w:hAnsi="Century Gothic" w:cs="Arial"/>
          <w:bCs/>
          <w:sz w:val="24"/>
          <w:szCs w:val="24"/>
        </w:rPr>
        <w:t>os objetivos y</w:t>
      </w:r>
      <w:r w:rsidR="00A6453F" w:rsidRPr="00C00B6A">
        <w:rPr>
          <w:rFonts w:ascii="Century Gothic" w:hAnsi="Century Gothic" w:cs="Arial"/>
          <w:bCs/>
          <w:sz w:val="24"/>
          <w:szCs w:val="24"/>
        </w:rPr>
        <w:t xml:space="preserve"> </w:t>
      </w:r>
      <w:r w:rsidRPr="00C00B6A">
        <w:rPr>
          <w:rFonts w:ascii="Century Gothic" w:hAnsi="Century Gothic" w:cs="Arial"/>
          <w:bCs/>
          <w:sz w:val="24"/>
          <w:szCs w:val="24"/>
        </w:rPr>
        <w:t xml:space="preserve">atribuciones otorgados al Organismo a través de la modificación </w:t>
      </w:r>
      <w:r w:rsidR="00290B36">
        <w:rPr>
          <w:rFonts w:ascii="Century Gothic" w:hAnsi="Century Gothic" w:cs="Arial"/>
          <w:bCs/>
          <w:sz w:val="24"/>
          <w:szCs w:val="24"/>
        </w:rPr>
        <w:t>del</w:t>
      </w:r>
      <w:r w:rsidRPr="00C00B6A">
        <w:rPr>
          <w:rFonts w:ascii="Century Gothic" w:hAnsi="Century Gothic" w:cs="Arial"/>
          <w:bCs/>
          <w:sz w:val="24"/>
          <w:szCs w:val="24"/>
        </w:rPr>
        <w:t xml:space="preserve"> Decreto de Creación</w:t>
      </w:r>
      <w:r w:rsidR="00B178FE" w:rsidRPr="00C00B6A">
        <w:rPr>
          <w:rFonts w:ascii="Century Gothic" w:hAnsi="Century Gothic" w:cs="Arial"/>
          <w:bCs/>
          <w:sz w:val="24"/>
          <w:szCs w:val="24"/>
        </w:rPr>
        <w:t xml:space="preserve"> </w:t>
      </w:r>
      <w:r w:rsidR="00290B36">
        <w:rPr>
          <w:rFonts w:ascii="Century Gothic" w:hAnsi="Century Gothic" w:cs="Arial"/>
          <w:bCs/>
          <w:sz w:val="24"/>
          <w:szCs w:val="24"/>
        </w:rPr>
        <w:t>efectuada con</w:t>
      </w:r>
      <w:r w:rsidR="00B178FE" w:rsidRPr="00C00B6A">
        <w:rPr>
          <w:rFonts w:ascii="Century Gothic" w:hAnsi="Century Gothic" w:cs="Arial"/>
          <w:bCs/>
          <w:sz w:val="24"/>
          <w:szCs w:val="24"/>
        </w:rPr>
        <w:t xml:space="preserve"> fecha 2 de enero de 2019</w:t>
      </w:r>
      <w:r w:rsidRPr="00C00B6A">
        <w:rPr>
          <w:rFonts w:ascii="Century Gothic" w:hAnsi="Century Gothic" w:cs="Arial"/>
          <w:bCs/>
          <w:sz w:val="24"/>
          <w:szCs w:val="24"/>
        </w:rPr>
        <w:t xml:space="preserve">;  </w:t>
      </w:r>
    </w:p>
    <w:p w14:paraId="25736AC9" w14:textId="77777777" w:rsidR="00C32E02" w:rsidRDefault="00B178FE" w:rsidP="00911CA2">
      <w:pPr>
        <w:jc w:val="both"/>
        <w:rPr>
          <w:rFonts w:ascii="Century Gothic" w:hAnsi="Century Gothic" w:cs="Arial"/>
          <w:bCs/>
          <w:sz w:val="24"/>
          <w:szCs w:val="24"/>
        </w:rPr>
      </w:pPr>
      <w:r w:rsidRPr="00290B36">
        <w:rPr>
          <w:rFonts w:ascii="Century Gothic" w:hAnsi="Century Gothic" w:cs="Arial"/>
          <w:b/>
          <w:sz w:val="24"/>
          <w:szCs w:val="24"/>
        </w:rPr>
        <w:t>2</w:t>
      </w:r>
      <w:r w:rsidR="00632155" w:rsidRPr="00290B36">
        <w:rPr>
          <w:rFonts w:ascii="Century Gothic" w:hAnsi="Century Gothic" w:cs="Arial"/>
          <w:b/>
          <w:sz w:val="24"/>
          <w:szCs w:val="24"/>
        </w:rPr>
        <w:t>)</w:t>
      </w:r>
      <w:r w:rsidR="00632155" w:rsidRPr="00C00B6A">
        <w:rPr>
          <w:rFonts w:ascii="Century Gothic" w:hAnsi="Century Gothic" w:cs="Arial"/>
          <w:bCs/>
          <w:sz w:val="24"/>
          <w:szCs w:val="24"/>
        </w:rPr>
        <w:t xml:space="preserve"> </w:t>
      </w:r>
      <w:r w:rsidR="00A6453F" w:rsidRPr="00C00B6A">
        <w:rPr>
          <w:rFonts w:ascii="Century Gothic" w:hAnsi="Century Gothic" w:cs="Arial"/>
          <w:bCs/>
          <w:sz w:val="24"/>
          <w:szCs w:val="24"/>
        </w:rPr>
        <w:t xml:space="preserve">Identifique los órganos y las unidades administrativas que integran la </w:t>
      </w:r>
      <w:r w:rsidR="009C0FCB" w:rsidRPr="00C00B6A">
        <w:rPr>
          <w:rFonts w:ascii="Century Gothic" w:hAnsi="Century Gothic" w:cs="Arial"/>
          <w:bCs/>
          <w:sz w:val="24"/>
          <w:szCs w:val="24"/>
        </w:rPr>
        <w:t>estructura orgánica</w:t>
      </w:r>
      <w:r w:rsidR="00632155" w:rsidRPr="00C00B6A">
        <w:rPr>
          <w:rFonts w:ascii="Century Gothic" w:hAnsi="Century Gothic" w:cs="Arial"/>
          <w:bCs/>
          <w:sz w:val="24"/>
          <w:szCs w:val="24"/>
        </w:rPr>
        <w:t xml:space="preserve"> vigente, así como las funciones </w:t>
      </w:r>
      <w:r w:rsidR="00A6453F" w:rsidRPr="00C00B6A">
        <w:rPr>
          <w:rFonts w:ascii="Century Gothic" w:hAnsi="Century Gothic" w:cs="Arial"/>
          <w:bCs/>
          <w:sz w:val="24"/>
          <w:szCs w:val="24"/>
        </w:rPr>
        <w:t>con las que éstas cuentan</w:t>
      </w:r>
      <w:r w:rsidR="00632155" w:rsidRPr="00C00B6A">
        <w:rPr>
          <w:rFonts w:ascii="Century Gothic" w:hAnsi="Century Gothic" w:cs="Arial"/>
          <w:bCs/>
          <w:sz w:val="24"/>
          <w:szCs w:val="24"/>
        </w:rPr>
        <w:t>;</w:t>
      </w:r>
      <w:r w:rsidR="00A6453F" w:rsidRPr="00C00B6A">
        <w:rPr>
          <w:rFonts w:ascii="Century Gothic" w:hAnsi="Century Gothic" w:cs="Arial"/>
          <w:bCs/>
          <w:sz w:val="24"/>
          <w:szCs w:val="24"/>
        </w:rPr>
        <w:t xml:space="preserve"> </w:t>
      </w:r>
      <w:r w:rsidRPr="00C00B6A">
        <w:rPr>
          <w:rFonts w:ascii="Century Gothic" w:hAnsi="Century Gothic" w:cs="Arial"/>
          <w:bCs/>
          <w:sz w:val="24"/>
          <w:szCs w:val="24"/>
        </w:rPr>
        <w:t xml:space="preserve"> </w:t>
      </w:r>
    </w:p>
    <w:p w14:paraId="0824B907" w14:textId="77777777" w:rsidR="00C32E02" w:rsidRDefault="00B178FE" w:rsidP="00911CA2">
      <w:pPr>
        <w:jc w:val="both"/>
        <w:rPr>
          <w:rFonts w:ascii="Century Gothic" w:hAnsi="Century Gothic" w:cs="Arial"/>
          <w:bCs/>
          <w:sz w:val="24"/>
          <w:szCs w:val="24"/>
        </w:rPr>
      </w:pPr>
      <w:r w:rsidRPr="00290B36">
        <w:rPr>
          <w:rFonts w:ascii="Century Gothic" w:hAnsi="Century Gothic" w:cs="Arial"/>
          <w:b/>
          <w:sz w:val="24"/>
          <w:szCs w:val="24"/>
        </w:rPr>
        <w:t>3)</w:t>
      </w:r>
      <w:r w:rsidRPr="00C00B6A">
        <w:rPr>
          <w:rFonts w:ascii="Century Gothic" w:hAnsi="Century Gothic" w:cs="Arial"/>
          <w:bCs/>
          <w:sz w:val="24"/>
          <w:szCs w:val="24"/>
        </w:rPr>
        <w:t xml:space="preserve"> </w:t>
      </w:r>
      <w:r w:rsidR="006E43A5" w:rsidRPr="00C00B6A">
        <w:rPr>
          <w:rFonts w:ascii="Century Gothic" w:hAnsi="Century Gothic" w:cs="Arial"/>
          <w:bCs/>
          <w:sz w:val="24"/>
          <w:szCs w:val="24"/>
        </w:rPr>
        <w:t>Defina y establezca l</w:t>
      </w:r>
      <w:r w:rsidRPr="00C00B6A">
        <w:rPr>
          <w:rFonts w:ascii="Century Gothic" w:hAnsi="Century Gothic" w:cs="Arial"/>
          <w:bCs/>
          <w:sz w:val="24"/>
          <w:szCs w:val="24"/>
        </w:rPr>
        <w:t>a metodología para el otorgamiento de estímulos</w:t>
      </w:r>
      <w:r w:rsidR="00A6453F" w:rsidRPr="00C00B6A">
        <w:rPr>
          <w:rFonts w:ascii="Century Gothic" w:hAnsi="Century Gothic" w:cs="Arial"/>
          <w:bCs/>
          <w:sz w:val="24"/>
          <w:szCs w:val="24"/>
        </w:rPr>
        <w:t xml:space="preserve"> a los proyectos de inversión</w:t>
      </w:r>
      <w:r w:rsidRPr="00C00B6A">
        <w:rPr>
          <w:rFonts w:ascii="Century Gothic" w:hAnsi="Century Gothic" w:cs="Arial"/>
          <w:bCs/>
          <w:sz w:val="24"/>
          <w:szCs w:val="24"/>
        </w:rPr>
        <w:t>;</w:t>
      </w:r>
      <w:r w:rsidR="00632155" w:rsidRPr="00C00B6A">
        <w:rPr>
          <w:rFonts w:ascii="Century Gothic" w:hAnsi="Century Gothic" w:cs="Arial"/>
          <w:bCs/>
          <w:sz w:val="24"/>
          <w:szCs w:val="24"/>
        </w:rPr>
        <w:t xml:space="preserve"> </w:t>
      </w:r>
      <w:r w:rsidR="00290B36">
        <w:rPr>
          <w:rFonts w:ascii="Century Gothic" w:hAnsi="Century Gothic" w:cs="Arial"/>
          <w:bCs/>
          <w:sz w:val="24"/>
          <w:szCs w:val="24"/>
        </w:rPr>
        <w:t>e</w:t>
      </w:r>
      <w:r w:rsidRPr="00C00B6A">
        <w:rPr>
          <w:rFonts w:ascii="Century Gothic" w:hAnsi="Century Gothic" w:cs="Arial"/>
          <w:bCs/>
          <w:sz w:val="24"/>
          <w:szCs w:val="24"/>
        </w:rPr>
        <w:t xml:space="preserve">, </w:t>
      </w:r>
    </w:p>
    <w:p w14:paraId="44A96903" w14:textId="57D45744" w:rsidR="006C4361" w:rsidRPr="00C00B6A" w:rsidRDefault="00A6453F" w:rsidP="00911CA2">
      <w:pPr>
        <w:jc w:val="both"/>
        <w:rPr>
          <w:rFonts w:ascii="Century Gothic" w:hAnsi="Century Gothic" w:cs="Arial"/>
          <w:bCs/>
          <w:sz w:val="24"/>
          <w:szCs w:val="24"/>
        </w:rPr>
      </w:pPr>
      <w:r w:rsidRPr="00290B36">
        <w:rPr>
          <w:rFonts w:ascii="Century Gothic" w:hAnsi="Century Gothic" w:cs="Arial"/>
          <w:b/>
          <w:sz w:val="24"/>
          <w:szCs w:val="24"/>
        </w:rPr>
        <w:t>4</w:t>
      </w:r>
      <w:r w:rsidR="00632155" w:rsidRPr="00290B36">
        <w:rPr>
          <w:rFonts w:ascii="Century Gothic" w:hAnsi="Century Gothic" w:cs="Arial"/>
          <w:b/>
          <w:sz w:val="24"/>
          <w:szCs w:val="24"/>
        </w:rPr>
        <w:t>)</w:t>
      </w:r>
      <w:r w:rsidRPr="00C00B6A">
        <w:rPr>
          <w:rFonts w:ascii="Century Gothic" w:hAnsi="Century Gothic" w:cs="Arial"/>
          <w:bCs/>
          <w:sz w:val="24"/>
          <w:szCs w:val="24"/>
        </w:rPr>
        <w:t xml:space="preserve"> Integre los distintos Comités que la normatividad vigente señala en un Comité Único Interdisciplinario</w:t>
      </w:r>
      <w:bookmarkStart w:id="1" w:name="_Hlk49861808"/>
      <w:r w:rsidR="006E43A5" w:rsidRPr="00C00B6A">
        <w:rPr>
          <w:rFonts w:ascii="Century Gothic" w:hAnsi="Century Gothic" w:cs="Arial"/>
          <w:bCs/>
          <w:sz w:val="24"/>
          <w:szCs w:val="24"/>
        </w:rPr>
        <w:t xml:space="preserve"> </w:t>
      </w:r>
      <w:r w:rsidRPr="00C00B6A">
        <w:rPr>
          <w:rFonts w:ascii="Century Gothic" w:hAnsi="Century Gothic" w:cs="Arial"/>
          <w:bCs/>
          <w:sz w:val="24"/>
          <w:szCs w:val="24"/>
        </w:rPr>
        <w:t xml:space="preserve">que se adapte a las </w:t>
      </w:r>
      <w:r w:rsidR="006E43A5" w:rsidRPr="00C00B6A">
        <w:rPr>
          <w:rFonts w:ascii="Century Gothic" w:hAnsi="Century Gothic" w:cs="Arial"/>
          <w:bCs/>
          <w:sz w:val="24"/>
          <w:szCs w:val="24"/>
        </w:rPr>
        <w:t>U</w:t>
      </w:r>
      <w:r w:rsidRPr="00C00B6A">
        <w:rPr>
          <w:rFonts w:ascii="Century Gothic" w:hAnsi="Century Gothic" w:cs="Arial"/>
          <w:bCs/>
          <w:sz w:val="24"/>
          <w:szCs w:val="24"/>
        </w:rPr>
        <w:t xml:space="preserve">nidades </w:t>
      </w:r>
      <w:r w:rsidR="006E43A5" w:rsidRPr="00C00B6A">
        <w:rPr>
          <w:rFonts w:ascii="Century Gothic" w:hAnsi="Century Gothic" w:cs="Arial"/>
          <w:bCs/>
          <w:sz w:val="24"/>
          <w:szCs w:val="24"/>
        </w:rPr>
        <w:t>O</w:t>
      </w:r>
      <w:r w:rsidRPr="00C00B6A">
        <w:rPr>
          <w:rFonts w:ascii="Century Gothic" w:hAnsi="Century Gothic" w:cs="Arial"/>
          <w:bCs/>
          <w:sz w:val="24"/>
          <w:szCs w:val="24"/>
        </w:rPr>
        <w:t>rgánicas del</w:t>
      </w:r>
      <w:r w:rsidR="006E43A5" w:rsidRPr="00C00B6A">
        <w:rPr>
          <w:rFonts w:ascii="Century Gothic" w:hAnsi="Century Gothic" w:cs="Arial"/>
          <w:bCs/>
          <w:sz w:val="24"/>
          <w:szCs w:val="24"/>
        </w:rPr>
        <w:t xml:space="preserve"> Organismo y sus funciones.</w:t>
      </w:r>
    </w:p>
    <w:p w14:paraId="7B9CEAB9" w14:textId="0854B028" w:rsidR="000C358E" w:rsidRDefault="00632155" w:rsidP="00911CA2">
      <w:pPr>
        <w:jc w:val="both"/>
        <w:rPr>
          <w:rFonts w:ascii="Century Gothic" w:hAnsi="Century Gothic" w:cs="Arial"/>
          <w:bCs/>
          <w:sz w:val="24"/>
          <w:szCs w:val="24"/>
        </w:rPr>
      </w:pPr>
      <w:r w:rsidRPr="00C00B6A">
        <w:rPr>
          <w:rFonts w:ascii="Century Gothic" w:hAnsi="Century Gothic" w:cs="Arial"/>
          <w:bCs/>
          <w:sz w:val="24"/>
          <w:szCs w:val="24"/>
        </w:rPr>
        <w:t xml:space="preserve">Es </w:t>
      </w:r>
      <w:r w:rsidR="006E43A5" w:rsidRPr="00C00B6A">
        <w:rPr>
          <w:rFonts w:ascii="Century Gothic" w:hAnsi="Century Gothic" w:cs="Arial"/>
          <w:bCs/>
          <w:sz w:val="24"/>
          <w:szCs w:val="24"/>
        </w:rPr>
        <w:t>importante</w:t>
      </w:r>
      <w:r w:rsidRPr="00C00B6A">
        <w:rPr>
          <w:rFonts w:ascii="Century Gothic" w:hAnsi="Century Gothic" w:cs="Arial"/>
          <w:bCs/>
          <w:sz w:val="24"/>
          <w:szCs w:val="24"/>
        </w:rPr>
        <w:t xml:space="preserve"> mencionar que</w:t>
      </w:r>
      <w:r w:rsidR="006E43A5" w:rsidRPr="00C00B6A">
        <w:rPr>
          <w:rFonts w:ascii="Century Gothic" w:hAnsi="Century Gothic" w:cs="Arial"/>
          <w:bCs/>
          <w:sz w:val="24"/>
          <w:szCs w:val="24"/>
        </w:rPr>
        <w:t>,</w:t>
      </w:r>
      <w:r w:rsidRPr="00C00B6A">
        <w:rPr>
          <w:rFonts w:ascii="Century Gothic" w:hAnsi="Century Gothic" w:cs="Arial"/>
          <w:bCs/>
          <w:sz w:val="24"/>
          <w:szCs w:val="24"/>
        </w:rPr>
        <w:t xml:space="preserve"> </w:t>
      </w:r>
      <w:r w:rsidR="00C00B6A">
        <w:rPr>
          <w:rFonts w:ascii="Century Gothic" w:hAnsi="Century Gothic" w:cs="Arial"/>
          <w:bCs/>
          <w:sz w:val="24"/>
          <w:szCs w:val="24"/>
        </w:rPr>
        <w:t>el proyecto de</w:t>
      </w:r>
      <w:r w:rsidR="00290B36">
        <w:rPr>
          <w:rFonts w:ascii="Century Gothic" w:hAnsi="Century Gothic" w:cs="Arial"/>
          <w:bCs/>
          <w:sz w:val="24"/>
          <w:szCs w:val="24"/>
        </w:rPr>
        <w:t>l nuevo</w:t>
      </w:r>
      <w:r w:rsidR="00C00B6A">
        <w:rPr>
          <w:rFonts w:ascii="Century Gothic" w:hAnsi="Century Gothic" w:cs="Arial"/>
          <w:bCs/>
          <w:sz w:val="24"/>
          <w:szCs w:val="24"/>
        </w:rPr>
        <w:t xml:space="preserve"> </w:t>
      </w:r>
      <w:r w:rsidRPr="00C00B6A">
        <w:rPr>
          <w:rFonts w:ascii="Century Gothic" w:hAnsi="Century Gothic" w:cs="Arial"/>
          <w:bCs/>
          <w:sz w:val="24"/>
          <w:szCs w:val="24"/>
        </w:rPr>
        <w:t xml:space="preserve">Estatuto Orgánico </w:t>
      </w:r>
      <w:r w:rsidR="00381815" w:rsidRPr="00C00B6A">
        <w:rPr>
          <w:rFonts w:ascii="Century Gothic" w:hAnsi="Century Gothic" w:cs="Arial"/>
          <w:bCs/>
          <w:sz w:val="24"/>
          <w:szCs w:val="24"/>
        </w:rPr>
        <w:t>ha sido</w:t>
      </w:r>
      <w:r w:rsidRPr="00C00B6A">
        <w:rPr>
          <w:rFonts w:ascii="Century Gothic" w:hAnsi="Century Gothic" w:cs="Arial"/>
          <w:bCs/>
          <w:sz w:val="24"/>
          <w:szCs w:val="24"/>
        </w:rPr>
        <w:t xml:space="preserve"> validado por el Departamento Jurídico de la Secretaría de Innovación y Desarrollo Económico</w:t>
      </w:r>
      <w:r w:rsidR="006E43A5" w:rsidRPr="00C00B6A">
        <w:rPr>
          <w:rFonts w:ascii="Century Gothic" w:hAnsi="Century Gothic" w:cs="Arial"/>
          <w:bCs/>
          <w:sz w:val="24"/>
          <w:szCs w:val="24"/>
        </w:rPr>
        <w:t xml:space="preserve"> </w:t>
      </w:r>
      <w:r w:rsidRPr="00C00B6A">
        <w:rPr>
          <w:rFonts w:ascii="Century Gothic" w:hAnsi="Century Gothic" w:cs="Arial"/>
          <w:bCs/>
          <w:sz w:val="24"/>
          <w:szCs w:val="24"/>
        </w:rPr>
        <w:t xml:space="preserve">y </w:t>
      </w:r>
      <w:r w:rsidR="00C40433">
        <w:rPr>
          <w:rFonts w:ascii="Century Gothic" w:hAnsi="Century Gothic" w:cs="Arial"/>
          <w:bCs/>
          <w:sz w:val="24"/>
          <w:szCs w:val="24"/>
        </w:rPr>
        <w:t xml:space="preserve">se han solventado las observaciones efectuadas </w:t>
      </w:r>
      <w:r w:rsidR="00C00B6A">
        <w:rPr>
          <w:rFonts w:ascii="Century Gothic" w:hAnsi="Century Gothic" w:cs="Arial"/>
          <w:bCs/>
          <w:sz w:val="24"/>
          <w:szCs w:val="24"/>
        </w:rPr>
        <w:t>por el Departamento de Organización y Procesos de la</w:t>
      </w:r>
      <w:r w:rsidRPr="00C00B6A">
        <w:rPr>
          <w:rFonts w:ascii="Century Gothic" w:hAnsi="Century Gothic" w:cs="Arial"/>
          <w:bCs/>
          <w:sz w:val="24"/>
          <w:szCs w:val="24"/>
        </w:rPr>
        <w:t xml:space="preserve"> Secretaría de la Función Pública</w:t>
      </w:r>
      <w:r w:rsidR="00C40433">
        <w:rPr>
          <w:rFonts w:ascii="Century Gothic" w:hAnsi="Century Gothic" w:cs="Arial"/>
          <w:bCs/>
          <w:sz w:val="24"/>
          <w:szCs w:val="24"/>
        </w:rPr>
        <w:t>.  Una</w:t>
      </w:r>
      <w:r w:rsidRPr="00C00B6A">
        <w:rPr>
          <w:rFonts w:ascii="Century Gothic" w:hAnsi="Century Gothic" w:cs="Arial"/>
          <w:bCs/>
          <w:sz w:val="24"/>
          <w:szCs w:val="24"/>
        </w:rPr>
        <w:t xml:space="preserve"> vez </w:t>
      </w:r>
      <w:r w:rsidR="006E43A5" w:rsidRPr="00C00B6A">
        <w:rPr>
          <w:rFonts w:ascii="Century Gothic" w:hAnsi="Century Gothic" w:cs="Arial"/>
          <w:bCs/>
          <w:sz w:val="24"/>
          <w:szCs w:val="24"/>
        </w:rPr>
        <w:t>que</w:t>
      </w:r>
      <w:r w:rsidR="00290B36">
        <w:rPr>
          <w:rFonts w:ascii="Century Gothic" w:hAnsi="Century Gothic" w:cs="Arial"/>
          <w:bCs/>
          <w:sz w:val="24"/>
          <w:szCs w:val="24"/>
        </w:rPr>
        <w:t>,</w:t>
      </w:r>
      <w:r w:rsidR="006E43A5" w:rsidRPr="00C00B6A">
        <w:rPr>
          <w:rFonts w:ascii="Century Gothic" w:hAnsi="Century Gothic" w:cs="Arial"/>
          <w:bCs/>
          <w:sz w:val="24"/>
          <w:szCs w:val="24"/>
        </w:rPr>
        <w:t xml:space="preserve"> se obtenga </w:t>
      </w:r>
      <w:r w:rsidR="00381815" w:rsidRPr="00C00B6A">
        <w:rPr>
          <w:rFonts w:ascii="Century Gothic" w:hAnsi="Century Gothic" w:cs="Arial"/>
          <w:bCs/>
          <w:sz w:val="24"/>
          <w:szCs w:val="24"/>
        </w:rPr>
        <w:t>la a</w:t>
      </w:r>
      <w:r w:rsidR="00290B36">
        <w:rPr>
          <w:rFonts w:ascii="Century Gothic" w:hAnsi="Century Gothic" w:cs="Arial"/>
          <w:bCs/>
          <w:sz w:val="24"/>
          <w:szCs w:val="24"/>
        </w:rPr>
        <w:t>probación</w:t>
      </w:r>
      <w:r w:rsidR="00381815" w:rsidRPr="00C00B6A">
        <w:rPr>
          <w:rFonts w:ascii="Century Gothic" w:hAnsi="Century Gothic" w:cs="Arial"/>
          <w:bCs/>
          <w:sz w:val="24"/>
          <w:szCs w:val="24"/>
        </w:rPr>
        <w:t xml:space="preserve"> de este Comité, el mismo será enviado a la Comisión Estatal de Mejora Regulatoria para </w:t>
      </w:r>
      <w:r w:rsidR="000C358E">
        <w:rPr>
          <w:rFonts w:ascii="Century Gothic" w:hAnsi="Century Gothic" w:cs="Arial"/>
          <w:bCs/>
          <w:sz w:val="24"/>
          <w:szCs w:val="24"/>
        </w:rPr>
        <w:t>eximir de la elaboración del Análisis de Impacto Regulatorio establecido en la Ley de Mejora Regulatoria del Estado de Chihuahua, toda vez que la publicación del</w:t>
      </w:r>
      <w:r w:rsidR="00C32E02">
        <w:rPr>
          <w:rFonts w:ascii="Century Gothic" w:hAnsi="Century Gothic" w:cs="Arial"/>
          <w:bCs/>
          <w:sz w:val="24"/>
          <w:szCs w:val="24"/>
        </w:rPr>
        <w:t xml:space="preserve"> nuevo</w:t>
      </w:r>
      <w:r w:rsidR="000C358E">
        <w:rPr>
          <w:rFonts w:ascii="Century Gothic" w:hAnsi="Century Gothic" w:cs="Arial"/>
          <w:bCs/>
          <w:sz w:val="24"/>
          <w:szCs w:val="24"/>
        </w:rPr>
        <w:t xml:space="preserve"> Estatuto Orgánico no implica costos de cumplimiento para particulares, procediendo </w:t>
      </w:r>
      <w:r w:rsidR="00381815" w:rsidRPr="00C00B6A">
        <w:rPr>
          <w:rFonts w:ascii="Century Gothic" w:hAnsi="Century Gothic" w:cs="Arial"/>
          <w:bCs/>
          <w:sz w:val="24"/>
          <w:szCs w:val="24"/>
        </w:rPr>
        <w:t xml:space="preserve">a enviarse a la Secretaría General de Gobierno para su </w:t>
      </w:r>
      <w:r w:rsidR="00290B36">
        <w:rPr>
          <w:rFonts w:ascii="Century Gothic" w:hAnsi="Century Gothic" w:cs="Arial"/>
          <w:bCs/>
          <w:sz w:val="24"/>
          <w:szCs w:val="24"/>
        </w:rPr>
        <w:t xml:space="preserve">validación y </w:t>
      </w:r>
      <w:r w:rsidR="00381815" w:rsidRPr="00C00B6A">
        <w:rPr>
          <w:rFonts w:ascii="Century Gothic" w:hAnsi="Century Gothic" w:cs="Arial"/>
          <w:bCs/>
          <w:sz w:val="24"/>
          <w:szCs w:val="24"/>
        </w:rPr>
        <w:t>debida publicación en el Periódico Oficial del Estado de Chihuahua</w:t>
      </w:r>
      <w:r w:rsidR="001B3A75">
        <w:rPr>
          <w:rFonts w:ascii="Century Gothic" w:hAnsi="Century Gothic" w:cs="Arial"/>
          <w:bCs/>
          <w:sz w:val="24"/>
          <w:szCs w:val="24"/>
        </w:rPr>
        <w:t xml:space="preserve"> y </w:t>
      </w:r>
      <w:r w:rsidR="00290B36">
        <w:rPr>
          <w:rFonts w:ascii="Century Gothic" w:hAnsi="Century Gothic" w:cs="Arial"/>
          <w:bCs/>
          <w:sz w:val="24"/>
          <w:szCs w:val="24"/>
        </w:rPr>
        <w:t xml:space="preserve">su posterior inscripción </w:t>
      </w:r>
      <w:r w:rsidR="001B3A75">
        <w:rPr>
          <w:rFonts w:ascii="Century Gothic" w:hAnsi="Century Gothic" w:cs="Arial"/>
          <w:bCs/>
          <w:sz w:val="24"/>
          <w:szCs w:val="24"/>
        </w:rPr>
        <w:t>en el Registro Público de Organismos Descentralizados.</w:t>
      </w:r>
      <w:r w:rsidRPr="00C00B6A">
        <w:rPr>
          <w:rFonts w:ascii="Century Gothic" w:hAnsi="Century Gothic" w:cs="Arial"/>
          <w:bCs/>
          <w:sz w:val="24"/>
          <w:szCs w:val="24"/>
        </w:rPr>
        <w:t xml:space="preserve"> </w:t>
      </w:r>
    </w:p>
    <w:p w14:paraId="45535726" w14:textId="77777777" w:rsidR="00575E0E" w:rsidRDefault="00575E0E" w:rsidP="00911CA2">
      <w:pPr>
        <w:jc w:val="both"/>
        <w:rPr>
          <w:rFonts w:ascii="Century Gothic" w:hAnsi="Century Gothic" w:cs="Arial"/>
          <w:b/>
          <w:sz w:val="24"/>
          <w:szCs w:val="24"/>
        </w:rPr>
      </w:pPr>
    </w:p>
    <w:p w14:paraId="018A1A83" w14:textId="540B01DD" w:rsidR="000C358E" w:rsidRPr="000C358E" w:rsidRDefault="000C358E" w:rsidP="00911CA2">
      <w:pPr>
        <w:jc w:val="both"/>
        <w:rPr>
          <w:rFonts w:ascii="Century Gothic" w:hAnsi="Century Gothic" w:cs="Arial"/>
          <w:b/>
          <w:sz w:val="24"/>
          <w:szCs w:val="24"/>
        </w:rPr>
      </w:pPr>
      <w:r w:rsidRPr="000C358E">
        <w:rPr>
          <w:rFonts w:ascii="Century Gothic" w:hAnsi="Century Gothic" w:cs="Arial"/>
          <w:b/>
          <w:sz w:val="24"/>
          <w:szCs w:val="24"/>
        </w:rPr>
        <w:t>Punto de Acuerdo:</w:t>
      </w:r>
    </w:p>
    <w:p w14:paraId="5D22141F" w14:textId="036B56D6" w:rsidR="006E43A5" w:rsidRPr="00C00B6A" w:rsidRDefault="000C358E" w:rsidP="006E43A5">
      <w:pPr>
        <w:jc w:val="both"/>
        <w:rPr>
          <w:rFonts w:ascii="Century Gothic" w:hAnsi="Century Gothic" w:cs="Arial"/>
          <w:bCs/>
          <w:sz w:val="24"/>
          <w:szCs w:val="24"/>
        </w:rPr>
      </w:pPr>
      <w:r>
        <w:rPr>
          <w:rFonts w:ascii="Century Gothic" w:hAnsi="Century Gothic" w:cs="Arial"/>
          <w:bCs/>
          <w:sz w:val="24"/>
          <w:szCs w:val="24"/>
        </w:rPr>
        <w:t>Con</w:t>
      </w:r>
      <w:r w:rsidR="00381815" w:rsidRPr="00C00B6A">
        <w:rPr>
          <w:rFonts w:ascii="Century Gothic" w:hAnsi="Century Gothic" w:cs="Arial"/>
          <w:bCs/>
          <w:sz w:val="24"/>
          <w:szCs w:val="24"/>
        </w:rPr>
        <w:t xml:space="preserve"> fundamento en el </w:t>
      </w:r>
      <w:r w:rsidR="00290B36">
        <w:rPr>
          <w:rFonts w:ascii="Century Gothic" w:hAnsi="Century Gothic" w:cs="Arial"/>
          <w:bCs/>
          <w:sz w:val="24"/>
          <w:szCs w:val="24"/>
        </w:rPr>
        <w:t xml:space="preserve">segundo párrafo del </w:t>
      </w:r>
      <w:r w:rsidR="00381815" w:rsidRPr="00C00B6A">
        <w:rPr>
          <w:rFonts w:ascii="Century Gothic" w:hAnsi="Century Gothic" w:cs="Arial"/>
          <w:bCs/>
          <w:sz w:val="24"/>
          <w:szCs w:val="24"/>
        </w:rPr>
        <w:t xml:space="preserve">Art. 14 de la Ley de Entidades Paraestatales del Estado de Chihuahua, </w:t>
      </w:r>
      <w:r w:rsidR="00290B36">
        <w:rPr>
          <w:rFonts w:ascii="Century Gothic" w:hAnsi="Century Gothic" w:cs="Arial"/>
          <w:bCs/>
          <w:sz w:val="24"/>
          <w:szCs w:val="24"/>
        </w:rPr>
        <w:t xml:space="preserve">el cual </w:t>
      </w:r>
      <w:r w:rsidR="00660973">
        <w:rPr>
          <w:rFonts w:ascii="Century Gothic" w:hAnsi="Century Gothic" w:cs="Arial"/>
          <w:bCs/>
          <w:sz w:val="24"/>
          <w:szCs w:val="24"/>
        </w:rPr>
        <w:t xml:space="preserve">establece </w:t>
      </w:r>
      <w:r w:rsidR="00381815" w:rsidRPr="00C00B6A">
        <w:rPr>
          <w:rFonts w:ascii="Century Gothic" w:hAnsi="Century Gothic" w:cs="Arial"/>
          <w:bCs/>
          <w:sz w:val="24"/>
          <w:szCs w:val="24"/>
        </w:rPr>
        <w:t xml:space="preserve">que </w:t>
      </w:r>
      <w:r w:rsidR="00290B36" w:rsidRPr="00290B36">
        <w:rPr>
          <w:rFonts w:ascii="Century Gothic" w:hAnsi="Century Gothic" w:cs="Arial"/>
          <w:b/>
          <w:sz w:val="24"/>
          <w:szCs w:val="24"/>
        </w:rPr>
        <w:t>“</w:t>
      </w:r>
      <w:r w:rsidR="00381815" w:rsidRPr="00290B36">
        <w:rPr>
          <w:rFonts w:ascii="Century Gothic" w:hAnsi="Century Gothic" w:cs="Arial"/>
          <w:b/>
          <w:sz w:val="24"/>
          <w:szCs w:val="24"/>
        </w:rPr>
        <w:t xml:space="preserve">será el </w:t>
      </w:r>
      <w:r w:rsidR="00381815" w:rsidRPr="00290B36">
        <w:rPr>
          <w:rFonts w:ascii="Century Gothic" w:hAnsi="Century Gothic" w:cs="Arial"/>
          <w:b/>
          <w:sz w:val="24"/>
          <w:szCs w:val="24"/>
        </w:rPr>
        <w:lastRenderedPageBreak/>
        <w:t>Órgano de Gobierno el que deberá expedir el estatuto orgánico</w:t>
      </w:r>
      <w:r w:rsidRPr="00290B36">
        <w:rPr>
          <w:rFonts w:ascii="Century Gothic" w:hAnsi="Century Gothic" w:cs="Arial"/>
          <w:b/>
          <w:sz w:val="24"/>
          <w:szCs w:val="24"/>
        </w:rPr>
        <w:t xml:space="preserve"> del Organismo</w:t>
      </w:r>
      <w:r w:rsidR="00290B36" w:rsidRPr="00290B36">
        <w:rPr>
          <w:rFonts w:ascii="Century Gothic" w:hAnsi="Century Gothic" w:cs="Arial"/>
          <w:b/>
          <w:sz w:val="24"/>
          <w:szCs w:val="24"/>
        </w:rPr>
        <w:t>”</w:t>
      </w:r>
      <w:r w:rsidR="00381815" w:rsidRPr="00C00B6A">
        <w:rPr>
          <w:rFonts w:ascii="Century Gothic" w:hAnsi="Century Gothic" w:cs="Arial"/>
          <w:bCs/>
          <w:sz w:val="24"/>
          <w:szCs w:val="24"/>
        </w:rPr>
        <w:t xml:space="preserve">, se solicita a este Comité la </w:t>
      </w:r>
      <w:r w:rsidR="00290B36">
        <w:rPr>
          <w:rFonts w:ascii="Century Gothic" w:hAnsi="Century Gothic" w:cs="Arial"/>
          <w:bCs/>
          <w:sz w:val="24"/>
          <w:szCs w:val="24"/>
        </w:rPr>
        <w:t xml:space="preserve">aprobación para llevar a cabo la </w:t>
      </w:r>
      <w:r w:rsidR="00381815" w:rsidRPr="00C00B6A">
        <w:rPr>
          <w:rFonts w:ascii="Century Gothic" w:hAnsi="Century Gothic" w:cs="Arial"/>
          <w:bCs/>
          <w:sz w:val="24"/>
          <w:szCs w:val="24"/>
        </w:rPr>
        <w:t>abrogación de</w:t>
      </w:r>
      <w:r w:rsidR="00C00B6A" w:rsidRPr="00C00B6A">
        <w:rPr>
          <w:rFonts w:ascii="Century Gothic" w:hAnsi="Century Gothic" w:cs="Arial"/>
          <w:bCs/>
          <w:sz w:val="24"/>
          <w:szCs w:val="24"/>
        </w:rPr>
        <w:t>l Estatuto Orgánico vigente y la expedición de</w:t>
      </w:r>
      <w:r w:rsidR="00C32E02">
        <w:rPr>
          <w:rFonts w:ascii="Century Gothic" w:hAnsi="Century Gothic" w:cs="Arial"/>
          <w:bCs/>
          <w:sz w:val="24"/>
          <w:szCs w:val="24"/>
        </w:rPr>
        <w:t>l</w:t>
      </w:r>
      <w:r w:rsidR="00290B36">
        <w:rPr>
          <w:rFonts w:ascii="Century Gothic" w:hAnsi="Century Gothic" w:cs="Arial"/>
          <w:bCs/>
          <w:sz w:val="24"/>
          <w:szCs w:val="24"/>
        </w:rPr>
        <w:t xml:space="preserve"> </w:t>
      </w:r>
      <w:r w:rsidR="00C00B6A" w:rsidRPr="00C00B6A">
        <w:rPr>
          <w:rFonts w:ascii="Century Gothic" w:hAnsi="Century Gothic" w:cs="Arial"/>
          <w:bCs/>
          <w:sz w:val="24"/>
          <w:szCs w:val="24"/>
        </w:rPr>
        <w:t>nuevo Estatuto Orgánico</w:t>
      </w:r>
      <w:r>
        <w:rPr>
          <w:rFonts w:ascii="Century Gothic" w:hAnsi="Century Gothic" w:cs="Arial"/>
          <w:bCs/>
          <w:sz w:val="24"/>
          <w:szCs w:val="24"/>
        </w:rPr>
        <w:t xml:space="preserve"> </w:t>
      </w:r>
      <w:r w:rsidR="00C00B6A" w:rsidRPr="00C00B6A">
        <w:rPr>
          <w:rFonts w:ascii="Century Gothic" w:hAnsi="Century Gothic" w:cs="Arial"/>
          <w:bCs/>
          <w:sz w:val="24"/>
          <w:szCs w:val="24"/>
        </w:rPr>
        <w:t>para que</w:t>
      </w:r>
      <w:r>
        <w:rPr>
          <w:rFonts w:ascii="Century Gothic" w:hAnsi="Century Gothic" w:cs="Arial"/>
          <w:bCs/>
          <w:sz w:val="24"/>
          <w:szCs w:val="24"/>
        </w:rPr>
        <w:t>,</w:t>
      </w:r>
      <w:r w:rsidR="00C00B6A" w:rsidRPr="00C00B6A">
        <w:rPr>
          <w:rFonts w:ascii="Century Gothic" w:hAnsi="Century Gothic" w:cs="Arial"/>
          <w:bCs/>
          <w:sz w:val="24"/>
          <w:szCs w:val="24"/>
        </w:rPr>
        <w:t xml:space="preserve"> una vez </w:t>
      </w:r>
      <w:r>
        <w:rPr>
          <w:rFonts w:ascii="Century Gothic" w:hAnsi="Century Gothic" w:cs="Arial"/>
          <w:bCs/>
          <w:sz w:val="24"/>
          <w:szCs w:val="24"/>
        </w:rPr>
        <w:t xml:space="preserve">cumplidos con los requisitos señalados por la normatividad aplicable, </w:t>
      </w:r>
      <w:r w:rsidR="00C00B6A" w:rsidRPr="00C00B6A">
        <w:rPr>
          <w:rFonts w:ascii="Century Gothic" w:hAnsi="Century Gothic" w:cs="Arial"/>
          <w:bCs/>
          <w:sz w:val="24"/>
          <w:szCs w:val="24"/>
        </w:rPr>
        <w:t xml:space="preserve">el mismo sea enviado a la Secretaría General de Gobierno para su </w:t>
      </w:r>
      <w:r w:rsidR="00290B36">
        <w:rPr>
          <w:rFonts w:ascii="Century Gothic" w:hAnsi="Century Gothic" w:cs="Arial"/>
          <w:bCs/>
          <w:sz w:val="24"/>
          <w:szCs w:val="24"/>
        </w:rPr>
        <w:t xml:space="preserve">validación y </w:t>
      </w:r>
      <w:r w:rsidR="00C00B6A" w:rsidRPr="00C00B6A">
        <w:rPr>
          <w:rFonts w:ascii="Century Gothic" w:hAnsi="Century Gothic" w:cs="Arial"/>
          <w:bCs/>
          <w:sz w:val="24"/>
          <w:szCs w:val="24"/>
        </w:rPr>
        <w:t xml:space="preserve">debida publicación en el Periódico Oficial del Estado y su </w:t>
      </w:r>
      <w:r w:rsidR="00290B36">
        <w:rPr>
          <w:rFonts w:ascii="Century Gothic" w:hAnsi="Century Gothic" w:cs="Arial"/>
          <w:bCs/>
          <w:sz w:val="24"/>
          <w:szCs w:val="24"/>
        </w:rPr>
        <w:t xml:space="preserve">posterior </w:t>
      </w:r>
      <w:r w:rsidR="00C00B6A" w:rsidRPr="00C00B6A">
        <w:rPr>
          <w:rFonts w:ascii="Century Gothic" w:hAnsi="Century Gothic" w:cs="Arial"/>
          <w:bCs/>
          <w:sz w:val="24"/>
          <w:szCs w:val="24"/>
        </w:rPr>
        <w:t>inscripción</w:t>
      </w:r>
      <w:r w:rsidR="00660973">
        <w:rPr>
          <w:rFonts w:ascii="Century Gothic" w:hAnsi="Century Gothic" w:cs="Arial"/>
          <w:bCs/>
          <w:sz w:val="24"/>
          <w:szCs w:val="24"/>
        </w:rPr>
        <w:t>,</w:t>
      </w:r>
      <w:r w:rsidR="00C00B6A" w:rsidRPr="00C00B6A">
        <w:rPr>
          <w:rFonts w:ascii="Century Gothic" w:hAnsi="Century Gothic" w:cs="Arial"/>
          <w:bCs/>
          <w:sz w:val="24"/>
          <w:szCs w:val="24"/>
        </w:rPr>
        <w:t xml:space="preserve"> </w:t>
      </w:r>
      <w:r w:rsidR="00660973">
        <w:rPr>
          <w:rFonts w:ascii="Century Gothic" w:hAnsi="Century Gothic" w:cs="Arial"/>
          <w:bCs/>
          <w:sz w:val="24"/>
          <w:szCs w:val="24"/>
        </w:rPr>
        <w:t xml:space="preserve">de conformidad con lo establecido en el tercer párrafo del Art. 14 y fracción II del Art. 24 de la Ley de Entidades Paraestatales del Estado de Chihuahua, </w:t>
      </w:r>
      <w:r w:rsidR="00C00B6A" w:rsidRPr="00C00B6A">
        <w:rPr>
          <w:rFonts w:ascii="Century Gothic" w:hAnsi="Century Gothic" w:cs="Arial"/>
          <w:bCs/>
          <w:sz w:val="24"/>
          <w:szCs w:val="24"/>
        </w:rPr>
        <w:t>en el Registro Público de Organismos Descentralizados</w:t>
      </w:r>
      <w:r w:rsidR="00660973">
        <w:rPr>
          <w:rFonts w:ascii="Century Gothic" w:hAnsi="Century Gothic" w:cs="Arial"/>
          <w:bCs/>
          <w:sz w:val="24"/>
          <w:szCs w:val="24"/>
        </w:rPr>
        <w:t xml:space="preserve"> de la Secretaría de Hacienda.</w:t>
      </w:r>
    </w:p>
    <w:bookmarkEnd w:id="1"/>
    <w:p w14:paraId="32D65351" w14:textId="77777777" w:rsidR="00575E0E" w:rsidRDefault="00575E0E" w:rsidP="00D352E6">
      <w:pPr>
        <w:jc w:val="both"/>
        <w:rPr>
          <w:rFonts w:ascii="Century Gothic" w:hAnsi="Century Gothic" w:cs="Arial"/>
          <w:b/>
          <w:sz w:val="24"/>
          <w:szCs w:val="24"/>
        </w:rPr>
      </w:pPr>
    </w:p>
    <w:p w14:paraId="2B44FCBA" w14:textId="77777777" w:rsidR="002025C5" w:rsidRDefault="002025C5" w:rsidP="00D352E6">
      <w:pPr>
        <w:jc w:val="both"/>
        <w:rPr>
          <w:rFonts w:ascii="Century Gothic" w:hAnsi="Century Gothic" w:cs="Arial"/>
          <w:b/>
          <w:sz w:val="24"/>
          <w:szCs w:val="24"/>
        </w:rPr>
      </w:pPr>
    </w:p>
    <w:p w14:paraId="6FCFFC19" w14:textId="77777777" w:rsidR="002025C5" w:rsidRDefault="002025C5" w:rsidP="00D352E6">
      <w:pPr>
        <w:jc w:val="both"/>
        <w:rPr>
          <w:rFonts w:ascii="Century Gothic" w:hAnsi="Century Gothic" w:cs="Arial"/>
          <w:b/>
          <w:sz w:val="24"/>
          <w:szCs w:val="24"/>
        </w:rPr>
      </w:pPr>
    </w:p>
    <w:p w14:paraId="4656330F" w14:textId="77777777" w:rsidR="002025C5" w:rsidRDefault="002025C5" w:rsidP="00D352E6">
      <w:pPr>
        <w:jc w:val="both"/>
        <w:rPr>
          <w:rFonts w:ascii="Century Gothic" w:hAnsi="Century Gothic" w:cs="Arial"/>
          <w:b/>
          <w:sz w:val="24"/>
          <w:szCs w:val="24"/>
        </w:rPr>
      </w:pPr>
    </w:p>
    <w:p w14:paraId="1803A408" w14:textId="77777777" w:rsidR="002025C5" w:rsidRDefault="002025C5" w:rsidP="00D352E6">
      <w:pPr>
        <w:jc w:val="both"/>
        <w:rPr>
          <w:rFonts w:ascii="Century Gothic" w:hAnsi="Century Gothic" w:cs="Arial"/>
          <w:b/>
          <w:sz w:val="24"/>
          <w:szCs w:val="24"/>
        </w:rPr>
      </w:pPr>
    </w:p>
    <w:p w14:paraId="678F0403" w14:textId="77777777" w:rsidR="002025C5" w:rsidRDefault="002025C5" w:rsidP="00D352E6">
      <w:pPr>
        <w:jc w:val="both"/>
        <w:rPr>
          <w:rFonts w:ascii="Century Gothic" w:hAnsi="Century Gothic" w:cs="Arial"/>
          <w:b/>
          <w:sz w:val="24"/>
          <w:szCs w:val="24"/>
        </w:rPr>
      </w:pPr>
    </w:p>
    <w:p w14:paraId="4B572771" w14:textId="77777777" w:rsidR="002025C5" w:rsidRDefault="002025C5" w:rsidP="00D352E6">
      <w:pPr>
        <w:jc w:val="both"/>
        <w:rPr>
          <w:rFonts w:ascii="Century Gothic" w:hAnsi="Century Gothic" w:cs="Arial"/>
          <w:b/>
          <w:sz w:val="24"/>
          <w:szCs w:val="24"/>
        </w:rPr>
      </w:pPr>
    </w:p>
    <w:p w14:paraId="77C9D06E" w14:textId="77777777" w:rsidR="002025C5" w:rsidRDefault="002025C5" w:rsidP="00D352E6">
      <w:pPr>
        <w:jc w:val="both"/>
        <w:rPr>
          <w:rFonts w:ascii="Century Gothic" w:hAnsi="Century Gothic" w:cs="Arial"/>
          <w:b/>
          <w:sz w:val="24"/>
          <w:szCs w:val="24"/>
        </w:rPr>
      </w:pPr>
    </w:p>
    <w:p w14:paraId="0FA8CADB" w14:textId="77777777" w:rsidR="002025C5" w:rsidRDefault="002025C5" w:rsidP="00D352E6">
      <w:pPr>
        <w:jc w:val="both"/>
        <w:rPr>
          <w:rFonts w:ascii="Century Gothic" w:hAnsi="Century Gothic" w:cs="Arial"/>
          <w:b/>
          <w:sz w:val="24"/>
          <w:szCs w:val="24"/>
        </w:rPr>
      </w:pPr>
    </w:p>
    <w:p w14:paraId="5AF57654" w14:textId="77777777" w:rsidR="002025C5" w:rsidRDefault="002025C5" w:rsidP="00D352E6">
      <w:pPr>
        <w:jc w:val="both"/>
        <w:rPr>
          <w:rFonts w:ascii="Century Gothic" w:hAnsi="Century Gothic" w:cs="Arial"/>
          <w:b/>
          <w:sz w:val="24"/>
          <w:szCs w:val="24"/>
        </w:rPr>
      </w:pPr>
    </w:p>
    <w:p w14:paraId="6898D62A" w14:textId="77777777" w:rsidR="002025C5" w:rsidRDefault="002025C5" w:rsidP="00D352E6">
      <w:pPr>
        <w:jc w:val="both"/>
        <w:rPr>
          <w:rFonts w:ascii="Century Gothic" w:hAnsi="Century Gothic" w:cs="Arial"/>
          <w:b/>
          <w:sz w:val="24"/>
          <w:szCs w:val="24"/>
        </w:rPr>
      </w:pPr>
    </w:p>
    <w:p w14:paraId="6DB9AB9D" w14:textId="77777777" w:rsidR="002025C5" w:rsidRDefault="002025C5" w:rsidP="00D352E6">
      <w:pPr>
        <w:jc w:val="both"/>
        <w:rPr>
          <w:rFonts w:ascii="Century Gothic" w:hAnsi="Century Gothic" w:cs="Arial"/>
          <w:b/>
          <w:sz w:val="24"/>
          <w:szCs w:val="24"/>
        </w:rPr>
      </w:pPr>
    </w:p>
    <w:p w14:paraId="32A1E187" w14:textId="77777777" w:rsidR="002025C5" w:rsidRDefault="002025C5" w:rsidP="00D352E6">
      <w:pPr>
        <w:jc w:val="both"/>
        <w:rPr>
          <w:rFonts w:ascii="Century Gothic" w:hAnsi="Century Gothic" w:cs="Arial"/>
          <w:b/>
          <w:sz w:val="24"/>
          <w:szCs w:val="24"/>
        </w:rPr>
      </w:pPr>
    </w:p>
    <w:p w14:paraId="7E6AEA6C" w14:textId="77777777" w:rsidR="002025C5" w:rsidRDefault="002025C5" w:rsidP="00D352E6">
      <w:pPr>
        <w:jc w:val="both"/>
        <w:rPr>
          <w:rFonts w:ascii="Century Gothic" w:hAnsi="Century Gothic" w:cs="Arial"/>
          <w:b/>
          <w:sz w:val="24"/>
          <w:szCs w:val="24"/>
        </w:rPr>
      </w:pPr>
    </w:p>
    <w:p w14:paraId="0FDE4D71" w14:textId="77777777" w:rsidR="002025C5" w:rsidRDefault="002025C5" w:rsidP="00D352E6">
      <w:pPr>
        <w:jc w:val="both"/>
        <w:rPr>
          <w:rFonts w:ascii="Century Gothic" w:hAnsi="Century Gothic" w:cs="Arial"/>
          <w:b/>
          <w:sz w:val="24"/>
          <w:szCs w:val="24"/>
        </w:rPr>
      </w:pPr>
    </w:p>
    <w:p w14:paraId="628AF941" w14:textId="77777777" w:rsidR="002025C5" w:rsidRDefault="002025C5" w:rsidP="00D352E6">
      <w:pPr>
        <w:jc w:val="both"/>
        <w:rPr>
          <w:rFonts w:ascii="Century Gothic" w:hAnsi="Century Gothic" w:cs="Arial"/>
          <w:b/>
          <w:sz w:val="24"/>
          <w:szCs w:val="24"/>
        </w:rPr>
      </w:pPr>
    </w:p>
    <w:p w14:paraId="1221B118" w14:textId="77777777" w:rsidR="002025C5" w:rsidRDefault="002025C5" w:rsidP="00D352E6">
      <w:pPr>
        <w:jc w:val="both"/>
        <w:rPr>
          <w:rFonts w:ascii="Century Gothic" w:hAnsi="Century Gothic" w:cs="Arial"/>
          <w:b/>
          <w:sz w:val="24"/>
          <w:szCs w:val="24"/>
        </w:rPr>
      </w:pPr>
    </w:p>
    <w:p w14:paraId="05C50C36" w14:textId="77777777" w:rsidR="002025C5" w:rsidRDefault="002025C5" w:rsidP="00D352E6">
      <w:pPr>
        <w:jc w:val="both"/>
        <w:rPr>
          <w:rFonts w:ascii="Century Gothic" w:hAnsi="Century Gothic" w:cs="Arial"/>
          <w:b/>
          <w:sz w:val="24"/>
          <w:szCs w:val="24"/>
        </w:rPr>
      </w:pPr>
    </w:p>
    <w:p w14:paraId="7DF66E04" w14:textId="77777777" w:rsidR="002025C5" w:rsidRDefault="002025C5" w:rsidP="00D352E6">
      <w:pPr>
        <w:jc w:val="both"/>
        <w:rPr>
          <w:rFonts w:ascii="Century Gothic" w:hAnsi="Century Gothic" w:cs="Arial"/>
          <w:b/>
          <w:sz w:val="24"/>
          <w:szCs w:val="24"/>
        </w:rPr>
      </w:pPr>
    </w:p>
    <w:p w14:paraId="5ABB7A92" w14:textId="77777777" w:rsidR="002025C5" w:rsidRDefault="002025C5" w:rsidP="00D352E6">
      <w:pPr>
        <w:jc w:val="both"/>
        <w:rPr>
          <w:rFonts w:ascii="Century Gothic" w:hAnsi="Century Gothic" w:cs="Arial"/>
          <w:b/>
          <w:sz w:val="24"/>
          <w:szCs w:val="24"/>
        </w:rPr>
      </w:pPr>
    </w:p>
    <w:p w14:paraId="6BBEE87B" w14:textId="71E78A8F" w:rsidR="007822A2" w:rsidRPr="007822A2" w:rsidRDefault="007822A2" w:rsidP="00D352E6">
      <w:pPr>
        <w:jc w:val="both"/>
        <w:rPr>
          <w:rFonts w:ascii="Century Gothic" w:hAnsi="Century Gothic" w:cs="Arial"/>
          <w:b/>
          <w:sz w:val="24"/>
          <w:szCs w:val="24"/>
        </w:rPr>
      </w:pPr>
      <w:r>
        <w:rPr>
          <w:rFonts w:ascii="Century Gothic" w:hAnsi="Century Gothic" w:cs="Arial"/>
          <w:b/>
          <w:sz w:val="24"/>
          <w:szCs w:val="24"/>
        </w:rPr>
        <w:lastRenderedPageBreak/>
        <w:t>3</w:t>
      </w:r>
      <w:r w:rsidRPr="005E646A">
        <w:rPr>
          <w:rFonts w:ascii="Century Gothic" w:hAnsi="Century Gothic" w:cs="Arial"/>
          <w:b/>
          <w:sz w:val="24"/>
          <w:szCs w:val="24"/>
        </w:rPr>
        <w:t>.</w:t>
      </w:r>
      <w:r w:rsidR="001C46DE">
        <w:rPr>
          <w:rFonts w:ascii="Century Gothic" w:hAnsi="Century Gothic" w:cs="Arial"/>
          <w:bCs/>
          <w:sz w:val="24"/>
          <w:szCs w:val="24"/>
        </w:rPr>
        <w:t xml:space="preserve"> </w:t>
      </w:r>
      <w:r w:rsidR="001C46DE" w:rsidRPr="001C46DE">
        <w:rPr>
          <w:rFonts w:ascii="Century Gothic" w:hAnsi="Century Gothic" w:cs="Arial"/>
          <w:b/>
          <w:sz w:val="24"/>
          <w:szCs w:val="24"/>
        </w:rPr>
        <w:t>PRESENTACIÓN DEL PRESUPUESTO DE INGRESOS Y EGRESOS DEL EJERCICIO 2021</w:t>
      </w:r>
      <w:r w:rsidRPr="007822A2">
        <w:rPr>
          <w:rFonts w:ascii="Century Gothic" w:hAnsi="Century Gothic" w:cs="Arial"/>
          <w:b/>
          <w:sz w:val="24"/>
          <w:szCs w:val="24"/>
        </w:rPr>
        <w:t>.</w:t>
      </w:r>
    </w:p>
    <w:p w14:paraId="15E9977E" w14:textId="77777777" w:rsidR="007822A2" w:rsidRDefault="007822A2" w:rsidP="007822A2">
      <w:pPr>
        <w:spacing w:after="0" w:line="240" w:lineRule="auto"/>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686912" behindDoc="0" locked="0" layoutInCell="1" allowOverlap="1" wp14:anchorId="7B786BEA" wp14:editId="55D0E113">
                <wp:simplePos x="0" y="0"/>
                <wp:positionH relativeFrom="column">
                  <wp:posOffset>5715</wp:posOffset>
                </wp:positionH>
                <wp:positionV relativeFrom="paragraph">
                  <wp:posOffset>74295</wp:posOffset>
                </wp:positionV>
                <wp:extent cx="5591175" cy="0"/>
                <wp:effectExtent l="19050" t="25400" r="19050" b="22225"/>
                <wp:wrapNone/>
                <wp:docPr id="1"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243728" id="_x0000_t32" coordsize="21600,21600" o:spt="32" o:oned="t" path="m,l21600,21600e" filled="f">
                <v:path arrowok="t" fillok="f" o:connecttype="none"/>
                <o:lock v:ext="edit" shapetype="t"/>
              </v:shapetype>
              <v:shape id="AutoShape 124" o:spid="_x0000_s1026" type="#_x0000_t32" style="position:absolute;margin-left:.45pt;margin-top:5.85pt;width:440.2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687936" behindDoc="0" locked="0" layoutInCell="1" allowOverlap="1" wp14:anchorId="4957737D" wp14:editId="3AF6573B">
                <wp:simplePos x="0" y="0"/>
                <wp:positionH relativeFrom="column">
                  <wp:posOffset>5715</wp:posOffset>
                </wp:positionH>
                <wp:positionV relativeFrom="paragraph">
                  <wp:posOffset>139065</wp:posOffset>
                </wp:positionV>
                <wp:extent cx="5591175" cy="0"/>
                <wp:effectExtent l="19050" t="23495" r="19050" b="24130"/>
                <wp:wrapNone/>
                <wp:docPr id="2"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BD2EDE" id="AutoShape 125" o:spid="_x0000_s1026" type="#_x0000_t32" style="position:absolute;margin-left:.45pt;margin-top:10.95pt;width:440.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Ez9sBbQAQAAfwMAAA4A&#10;AAAAAAAAAAAAAAAALgIAAGRycy9lMm9Eb2MueG1sUEsBAi0AFAAGAAgAAAAhAH3n0tbbAAAABgEA&#10;AA8AAAAAAAAAAAAAAAAAKgQAAGRycy9kb3ducmV2LnhtbFBLBQYAAAAABAAEAPMAAAAyBQAAAAA=&#10;" strokecolor="#a5a5a5" strokeweight="3pt"/>
            </w:pict>
          </mc:Fallback>
        </mc:AlternateContent>
      </w:r>
    </w:p>
    <w:p w14:paraId="3D658A53" w14:textId="77777777" w:rsidR="007822A2" w:rsidRDefault="007822A2" w:rsidP="007822A2">
      <w:pPr>
        <w:spacing w:after="0" w:line="240" w:lineRule="auto"/>
        <w:jc w:val="both"/>
        <w:rPr>
          <w:rFonts w:ascii="Century Gothic" w:hAnsi="Century Gothic" w:cs="Arial"/>
          <w:bCs/>
          <w:sz w:val="24"/>
          <w:szCs w:val="24"/>
        </w:rPr>
      </w:pPr>
    </w:p>
    <w:p w14:paraId="3581FA9F" w14:textId="457BD686" w:rsidR="001C46DE" w:rsidRPr="001C46DE" w:rsidRDefault="001C46DE" w:rsidP="001C46DE">
      <w:pPr>
        <w:jc w:val="both"/>
        <w:rPr>
          <w:rFonts w:ascii="Century Gothic" w:hAnsi="Century Gothic" w:cs="Arial"/>
          <w:sz w:val="24"/>
          <w:szCs w:val="24"/>
        </w:rPr>
      </w:pPr>
      <w:r w:rsidRPr="001C46DE">
        <w:rPr>
          <w:rFonts w:ascii="Century Gothic" w:hAnsi="Century Gothic" w:cs="Arial"/>
          <w:sz w:val="24"/>
          <w:szCs w:val="24"/>
        </w:rPr>
        <w:t>En cumplimiento a las disposiciones emitidas por la Secretaría de Hacienda del Gobierno del Estado para la presentación del Anteproyecto de Presupuesto de Egresos para el año 202</w:t>
      </w:r>
      <w:r>
        <w:rPr>
          <w:rFonts w:ascii="Century Gothic" w:hAnsi="Century Gothic" w:cs="Arial"/>
          <w:sz w:val="24"/>
          <w:szCs w:val="24"/>
        </w:rPr>
        <w:t>1</w:t>
      </w:r>
      <w:r w:rsidRPr="001C46DE">
        <w:rPr>
          <w:rFonts w:ascii="Century Gothic" w:hAnsi="Century Gothic" w:cs="Arial"/>
          <w:sz w:val="24"/>
          <w:szCs w:val="24"/>
        </w:rPr>
        <w:t xml:space="preserve">, con fecha </w:t>
      </w:r>
      <w:r w:rsidR="00822FE4">
        <w:rPr>
          <w:rFonts w:ascii="Century Gothic" w:hAnsi="Century Gothic" w:cs="Arial"/>
          <w:sz w:val="24"/>
          <w:szCs w:val="24"/>
        </w:rPr>
        <w:t xml:space="preserve">27 de agosto de 2020 </w:t>
      </w:r>
      <w:r w:rsidRPr="001C46DE">
        <w:rPr>
          <w:rFonts w:ascii="Century Gothic" w:hAnsi="Century Gothic" w:cs="Arial"/>
          <w:sz w:val="24"/>
          <w:szCs w:val="24"/>
        </w:rPr>
        <w:t>se envió a dicha Secretaría la documentación requerida mediante oficio no. PRODECH/CG/1</w:t>
      </w:r>
      <w:r w:rsidR="00822FE4">
        <w:rPr>
          <w:rFonts w:ascii="Century Gothic" w:hAnsi="Century Gothic" w:cs="Arial"/>
          <w:sz w:val="24"/>
          <w:szCs w:val="24"/>
        </w:rPr>
        <w:t>24</w:t>
      </w:r>
      <w:r w:rsidRPr="001C46DE">
        <w:rPr>
          <w:rFonts w:ascii="Century Gothic" w:hAnsi="Century Gothic" w:cs="Arial"/>
          <w:sz w:val="24"/>
          <w:szCs w:val="24"/>
        </w:rPr>
        <w:t>/20</w:t>
      </w:r>
      <w:r w:rsidR="00822FE4">
        <w:rPr>
          <w:rFonts w:ascii="Century Gothic" w:hAnsi="Century Gothic" w:cs="Arial"/>
          <w:sz w:val="24"/>
          <w:szCs w:val="24"/>
        </w:rPr>
        <w:t>20</w:t>
      </w:r>
      <w:r w:rsidRPr="001C46DE">
        <w:rPr>
          <w:rFonts w:ascii="Century Gothic" w:hAnsi="Century Gothic" w:cs="Arial"/>
          <w:sz w:val="24"/>
          <w:szCs w:val="24"/>
        </w:rPr>
        <w:t>.  Lo anterior, bajo la modalidad de Presupuesto Basado en Resultados y de conformidad con la estructura de cuentas de la Ley General de Contabilidad Gubernamental.</w:t>
      </w:r>
    </w:p>
    <w:p w14:paraId="64F848D1" w14:textId="77777777" w:rsidR="001C46DE" w:rsidRPr="001C46DE" w:rsidRDefault="001C46DE" w:rsidP="001C46DE">
      <w:pPr>
        <w:jc w:val="both"/>
        <w:rPr>
          <w:rFonts w:ascii="Century Gothic" w:hAnsi="Century Gothic" w:cs="Arial"/>
          <w:sz w:val="24"/>
          <w:szCs w:val="24"/>
        </w:rPr>
      </w:pPr>
      <w:r w:rsidRPr="001C46DE">
        <w:rPr>
          <w:rFonts w:ascii="Century Gothic" w:hAnsi="Century Gothic" w:cs="Arial"/>
          <w:sz w:val="24"/>
          <w:szCs w:val="24"/>
        </w:rPr>
        <w:t>De igual forma, el Estatuto Orgánico de Promotora de la Industria Chihuahuense establece que se deberá presentar al Comité Técnico el presupuesto de ingresos y egresos para su aprobación.</w:t>
      </w:r>
    </w:p>
    <w:p w14:paraId="240E7004" w14:textId="77777777" w:rsidR="001C46DE" w:rsidRPr="001C46DE" w:rsidRDefault="001C46DE" w:rsidP="001C46DE">
      <w:pPr>
        <w:jc w:val="both"/>
        <w:rPr>
          <w:rFonts w:ascii="Century Gothic" w:hAnsi="Century Gothic" w:cs="Arial"/>
          <w:sz w:val="24"/>
          <w:szCs w:val="24"/>
        </w:rPr>
      </w:pPr>
    </w:p>
    <w:p w14:paraId="58EC071E" w14:textId="4F63513E" w:rsidR="001C46DE" w:rsidRPr="001C46DE" w:rsidRDefault="00822FE4" w:rsidP="001C46DE">
      <w:pPr>
        <w:jc w:val="both"/>
        <w:rPr>
          <w:rFonts w:ascii="Century Gothic" w:hAnsi="Century Gothic" w:cs="Arial"/>
          <w:b/>
          <w:sz w:val="24"/>
          <w:szCs w:val="24"/>
        </w:rPr>
      </w:pPr>
      <w:r>
        <w:rPr>
          <w:rFonts w:ascii="Century Gothic" w:hAnsi="Century Gothic" w:cs="Arial"/>
          <w:b/>
          <w:sz w:val="24"/>
          <w:szCs w:val="24"/>
        </w:rPr>
        <w:t>Punto de Acuerdo:</w:t>
      </w:r>
    </w:p>
    <w:p w14:paraId="51D41ADF" w14:textId="37639B19" w:rsidR="001C46DE" w:rsidRPr="001C46DE" w:rsidRDefault="001C46DE" w:rsidP="001C46DE">
      <w:pPr>
        <w:jc w:val="both"/>
        <w:rPr>
          <w:rFonts w:ascii="Century Gothic" w:hAnsi="Century Gothic" w:cs="Arial"/>
          <w:sz w:val="24"/>
          <w:szCs w:val="24"/>
        </w:rPr>
      </w:pPr>
      <w:r w:rsidRPr="001C46DE">
        <w:rPr>
          <w:rFonts w:ascii="Century Gothic" w:hAnsi="Century Gothic" w:cs="Arial"/>
          <w:sz w:val="24"/>
          <w:szCs w:val="24"/>
        </w:rPr>
        <w:t>Se presenta al Comité Técnico el presupuesto de ingresos y egresos para el ejercicio 202</w:t>
      </w:r>
      <w:r w:rsidR="00822FE4">
        <w:rPr>
          <w:rFonts w:ascii="Century Gothic" w:hAnsi="Century Gothic" w:cs="Arial"/>
          <w:sz w:val="24"/>
          <w:szCs w:val="24"/>
        </w:rPr>
        <w:t>1</w:t>
      </w:r>
      <w:r w:rsidRPr="001C46DE">
        <w:rPr>
          <w:rFonts w:ascii="Century Gothic" w:hAnsi="Century Gothic" w:cs="Arial"/>
          <w:sz w:val="24"/>
          <w:szCs w:val="24"/>
        </w:rPr>
        <w:t xml:space="preserve">, con la integración de las partidas para su análisis y aprobación, a ejercerse con recursos propios de Promotora </w:t>
      </w:r>
      <w:r w:rsidR="00822FE4">
        <w:rPr>
          <w:rFonts w:ascii="Century Gothic" w:hAnsi="Century Gothic" w:cs="Arial"/>
          <w:sz w:val="24"/>
          <w:szCs w:val="24"/>
        </w:rPr>
        <w:t>para el Desarrollo Económico de Chihuahua.</w:t>
      </w:r>
    </w:p>
    <w:p w14:paraId="5117B7E6" w14:textId="77777777" w:rsidR="001C46DE" w:rsidRPr="00B11E5E" w:rsidRDefault="001C46DE" w:rsidP="001C46DE">
      <w:pPr>
        <w:jc w:val="both"/>
        <w:rPr>
          <w:rFonts w:ascii="Century Gothic" w:hAnsi="Century Gothic" w:cs="Arial"/>
        </w:rPr>
      </w:pPr>
    </w:p>
    <w:p w14:paraId="044D58E1" w14:textId="4ACD981F" w:rsidR="0040137D" w:rsidRDefault="0040137D" w:rsidP="00911CA2">
      <w:pPr>
        <w:jc w:val="both"/>
        <w:rPr>
          <w:rFonts w:ascii="Century Gothic" w:hAnsi="Century Gothic" w:cs="Arial"/>
          <w:b/>
          <w:sz w:val="24"/>
          <w:szCs w:val="24"/>
        </w:rPr>
      </w:pPr>
    </w:p>
    <w:p w14:paraId="4C51B11B" w14:textId="75043C76" w:rsidR="00181367" w:rsidRDefault="00181367" w:rsidP="00911CA2">
      <w:pPr>
        <w:jc w:val="both"/>
        <w:rPr>
          <w:rFonts w:ascii="Century Gothic" w:hAnsi="Century Gothic" w:cs="Arial"/>
          <w:b/>
          <w:sz w:val="24"/>
          <w:szCs w:val="24"/>
        </w:rPr>
      </w:pPr>
    </w:p>
    <w:p w14:paraId="3E906B09" w14:textId="15F6D90F" w:rsidR="00181367" w:rsidRDefault="00181367" w:rsidP="00911CA2">
      <w:pPr>
        <w:jc w:val="both"/>
        <w:rPr>
          <w:rFonts w:ascii="Century Gothic" w:hAnsi="Century Gothic" w:cs="Arial"/>
          <w:b/>
          <w:sz w:val="24"/>
          <w:szCs w:val="24"/>
        </w:rPr>
      </w:pPr>
    </w:p>
    <w:p w14:paraId="39F1DA82" w14:textId="0E5880B3" w:rsidR="001C46DE" w:rsidRDefault="001C46DE" w:rsidP="00911CA2">
      <w:pPr>
        <w:jc w:val="both"/>
        <w:rPr>
          <w:rFonts w:ascii="Century Gothic" w:hAnsi="Century Gothic" w:cs="Arial"/>
          <w:b/>
          <w:sz w:val="24"/>
          <w:szCs w:val="24"/>
        </w:rPr>
      </w:pPr>
    </w:p>
    <w:p w14:paraId="744E13D6" w14:textId="725BFD83" w:rsidR="001C46DE" w:rsidRDefault="001C46DE" w:rsidP="00911CA2">
      <w:pPr>
        <w:jc w:val="both"/>
        <w:rPr>
          <w:rFonts w:ascii="Century Gothic" w:hAnsi="Century Gothic" w:cs="Arial"/>
          <w:b/>
          <w:sz w:val="24"/>
          <w:szCs w:val="24"/>
        </w:rPr>
      </w:pPr>
    </w:p>
    <w:p w14:paraId="4E1985B2" w14:textId="442AE849" w:rsidR="001C46DE" w:rsidRDefault="001C46DE" w:rsidP="00911CA2">
      <w:pPr>
        <w:jc w:val="both"/>
        <w:rPr>
          <w:rFonts w:ascii="Century Gothic" w:hAnsi="Century Gothic" w:cs="Arial"/>
          <w:b/>
          <w:sz w:val="24"/>
          <w:szCs w:val="24"/>
        </w:rPr>
      </w:pPr>
    </w:p>
    <w:p w14:paraId="3D1E2491" w14:textId="486DA5AB" w:rsidR="001C46DE" w:rsidRDefault="001C46DE" w:rsidP="00911CA2">
      <w:pPr>
        <w:jc w:val="both"/>
        <w:rPr>
          <w:rFonts w:ascii="Century Gothic" w:hAnsi="Century Gothic" w:cs="Arial"/>
          <w:b/>
          <w:sz w:val="24"/>
          <w:szCs w:val="24"/>
        </w:rPr>
      </w:pPr>
    </w:p>
    <w:p w14:paraId="3179668A" w14:textId="195F98AC" w:rsidR="001C46DE" w:rsidRDefault="001C46DE" w:rsidP="00911CA2">
      <w:pPr>
        <w:jc w:val="both"/>
        <w:rPr>
          <w:rFonts w:ascii="Century Gothic" w:hAnsi="Century Gothic" w:cs="Arial"/>
          <w:b/>
          <w:sz w:val="24"/>
          <w:szCs w:val="24"/>
        </w:rPr>
      </w:pPr>
    </w:p>
    <w:p w14:paraId="0370BE7A" w14:textId="17480672" w:rsidR="001C46DE" w:rsidRDefault="001C46DE" w:rsidP="00911CA2">
      <w:pPr>
        <w:jc w:val="both"/>
        <w:rPr>
          <w:rFonts w:ascii="Century Gothic" w:hAnsi="Century Gothic" w:cs="Arial"/>
          <w:b/>
          <w:sz w:val="24"/>
          <w:szCs w:val="24"/>
        </w:rPr>
      </w:pPr>
    </w:p>
    <w:p w14:paraId="412BF8C3" w14:textId="77777777" w:rsidR="001C46DE" w:rsidRDefault="001C46DE" w:rsidP="00911CA2">
      <w:pPr>
        <w:jc w:val="both"/>
        <w:rPr>
          <w:rFonts w:ascii="Century Gothic" w:hAnsi="Century Gothic" w:cs="Arial"/>
          <w:b/>
          <w:sz w:val="24"/>
          <w:szCs w:val="24"/>
        </w:rPr>
      </w:pPr>
    </w:p>
    <w:p w14:paraId="1DB5D347" w14:textId="63771173" w:rsidR="00181367" w:rsidRDefault="00181367" w:rsidP="00911CA2">
      <w:pPr>
        <w:jc w:val="both"/>
        <w:rPr>
          <w:rFonts w:ascii="Century Gothic" w:hAnsi="Century Gothic" w:cs="Arial"/>
          <w:b/>
          <w:sz w:val="24"/>
          <w:szCs w:val="24"/>
        </w:rPr>
      </w:pPr>
    </w:p>
    <w:p w14:paraId="434A6E1D" w14:textId="30EF2A9B" w:rsidR="005F3F05" w:rsidRPr="00BD09D6" w:rsidRDefault="004F0508" w:rsidP="00270B63">
      <w:pPr>
        <w:spacing w:after="0" w:line="240" w:lineRule="auto"/>
        <w:jc w:val="both"/>
        <w:rPr>
          <w:rFonts w:ascii="Century Gothic" w:hAnsi="Century Gothic" w:cs="Arial"/>
          <w:b/>
          <w:sz w:val="24"/>
          <w:szCs w:val="24"/>
        </w:rPr>
      </w:pPr>
      <w:r>
        <w:rPr>
          <w:rFonts w:ascii="Century Gothic" w:hAnsi="Century Gothic" w:cs="Arial"/>
          <w:b/>
          <w:sz w:val="24"/>
          <w:szCs w:val="24"/>
        </w:rPr>
        <w:lastRenderedPageBreak/>
        <w:t>4</w:t>
      </w:r>
      <w:r w:rsidR="005F3F05" w:rsidRPr="007822A2">
        <w:rPr>
          <w:rFonts w:ascii="Century Gothic" w:hAnsi="Century Gothic" w:cs="Arial"/>
          <w:b/>
          <w:sz w:val="24"/>
          <w:szCs w:val="24"/>
        </w:rPr>
        <w:t xml:space="preserve">. </w:t>
      </w:r>
      <w:r w:rsidR="008F581F" w:rsidRPr="008F581F">
        <w:rPr>
          <w:rFonts w:ascii="Century Gothic" w:hAnsi="Century Gothic" w:cs="Arial"/>
          <w:b/>
          <w:sz w:val="24"/>
          <w:szCs w:val="24"/>
        </w:rPr>
        <w:t xml:space="preserve">SOLICITUD DE AUTORIZACIÓN PARA </w:t>
      </w:r>
      <w:r w:rsidR="00C75564">
        <w:rPr>
          <w:rFonts w:ascii="Century Gothic" w:hAnsi="Century Gothic" w:cs="Arial"/>
          <w:b/>
          <w:sz w:val="24"/>
          <w:szCs w:val="24"/>
        </w:rPr>
        <w:t xml:space="preserve">CELEBRAR UN CONTRATO DE PRESTACIÓN DE SERVICIOS CON </w:t>
      </w:r>
      <w:r w:rsidR="00966511">
        <w:rPr>
          <w:rFonts w:ascii="Century Gothic" w:hAnsi="Century Gothic" w:cs="Arial"/>
          <w:b/>
          <w:sz w:val="24"/>
          <w:szCs w:val="24"/>
        </w:rPr>
        <w:t xml:space="preserve">UN ESPECIALISTA EN MATERIA LABORAL </w:t>
      </w:r>
    </w:p>
    <w:p w14:paraId="196F19B1" w14:textId="77777777" w:rsidR="005F3F05" w:rsidRDefault="005F3F05" w:rsidP="00270B63">
      <w:pPr>
        <w:spacing w:after="0" w:line="240" w:lineRule="auto"/>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677696" behindDoc="0" locked="0" layoutInCell="1" allowOverlap="1" wp14:anchorId="022CE2F8" wp14:editId="0F0BF0FB">
                <wp:simplePos x="0" y="0"/>
                <wp:positionH relativeFrom="column">
                  <wp:posOffset>5715</wp:posOffset>
                </wp:positionH>
                <wp:positionV relativeFrom="paragraph">
                  <wp:posOffset>74295</wp:posOffset>
                </wp:positionV>
                <wp:extent cx="5591175" cy="0"/>
                <wp:effectExtent l="19050" t="25400" r="19050" b="22225"/>
                <wp:wrapNone/>
                <wp:docPr id="11"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1E6D77" id="AutoShape 124" o:spid="_x0000_s1026" type="#_x0000_t32" style="position:absolute;margin-left:.45pt;margin-top:5.85pt;width:440.2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678720" behindDoc="0" locked="0" layoutInCell="1" allowOverlap="1" wp14:anchorId="58287918" wp14:editId="23BA6922">
                <wp:simplePos x="0" y="0"/>
                <wp:positionH relativeFrom="column">
                  <wp:posOffset>5715</wp:posOffset>
                </wp:positionH>
                <wp:positionV relativeFrom="paragraph">
                  <wp:posOffset>139065</wp:posOffset>
                </wp:positionV>
                <wp:extent cx="5591175" cy="0"/>
                <wp:effectExtent l="19050" t="23495" r="19050" b="24130"/>
                <wp:wrapNone/>
                <wp:docPr id="12"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D3ACA0" id="AutoShape 125" o:spid="_x0000_s1026" type="#_x0000_t32" style="position:absolute;margin-left:.45pt;margin-top:10.95pt;width:440.2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MZzFHzQAQAAgAMAAA4A&#10;AAAAAAAAAAAAAAAALgIAAGRycy9lMm9Eb2MueG1sUEsBAi0AFAAGAAgAAAAhAH3n0tbbAAAABgEA&#10;AA8AAAAAAAAAAAAAAAAAKgQAAGRycy9kb3ducmV2LnhtbFBLBQYAAAAABAAEAPMAAAAyBQAAAAA=&#10;" strokecolor="#a5a5a5" strokeweight="3pt"/>
            </w:pict>
          </mc:Fallback>
        </mc:AlternateContent>
      </w:r>
    </w:p>
    <w:p w14:paraId="563955E5" w14:textId="77777777" w:rsidR="00270B63" w:rsidRDefault="00270B63" w:rsidP="00270B63">
      <w:pPr>
        <w:spacing w:after="0" w:line="240" w:lineRule="auto"/>
        <w:jc w:val="both"/>
        <w:rPr>
          <w:rFonts w:ascii="Century Gothic" w:hAnsi="Century Gothic" w:cs="Arial"/>
          <w:bCs/>
          <w:sz w:val="24"/>
          <w:szCs w:val="24"/>
        </w:rPr>
      </w:pPr>
    </w:p>
    <w:p w14:paraId="5E2B95CF" w14:textId="7B8EAA07" w:rsidR="00BD09D6" w:rsidRDefault="00295D7F" w:rsidP="005860B1">
      <w:pPr>
        <w:spacing w:after="0" w:line="240" w:lineRule="auto"/>
        <w:jc w:val="both"/>
        <w:rPr>
          <w:rFonts w:ascii="Century Gothic" w:hAnsi="Century Gothic" w:cs="Arial"/>
          <w:bCs/>
          <w:sz w:val="24"/>
          <w:szCs w:val="24"/>
        </w:rPr>
      </w:pPr>
      <w:r>
        <w:rPr>
          <w:rFonts w:ascii="Century Gothic" w:hAnsi="Century Gothic" w:cs="Arial"/>
          <w:bCs/>
          <w:sz w:val="24"/>
          <w:szCs w:val="24"/>
        </w:rPr>
        <w:t>Que a consecuencia de la terminación de la relación laboral de la Sra. María Teresa García Terrazas</w:t>
      </w:r>
      <w:r w:rsidR="00966511">
        <w:rPr>
          <w:rFonts w:ascii="Century Gothic" w:hAnsi="Century Gothic" w:cs="Arial"/>
          <w:bCs/>
          <w:sz w:val="24"/>
          <w:szCs w:val="24"/>
        </w:rPr>
        <w:t xml:space="preserve"> el </w:t>
      </w:r>
      <w:r w:rsidR="009763FF">
        <w:rPr>
          <w:rFonts w:ascii="Century Gothic" w:hAnsi="Century Gothic" w:cs="Arial"/>
          <w:bCs/>
          <w:sz w:val="24"/>
          <w:szCs w:val="24"/>
        </w:rPr>
        <w:t>21</w:t>
      </w:r>
      <w:r w:rsidR="00966511">
        <w:rPr>
          <w:rFonts w:ascii="Century Gothic" w:hAnsi="Century Gothic" w:cs="Arial"/>
          <w:bCs/>
          <w:sz w:val="24"/>
          <w:szCs w:val="24"/>
        </w:rPr>
        <w:t xml:space="preserve"> de julio de 2020,</w:t>
      </w:r>
      <w:r>
        <w:rPr>
          <w:rFonts w:ascii="Century Gothic" w:hAnsi="Century Gothic" w:cs="Arial"/>
          <w:bCs/>
          <w:sz w:val="24"/>
          <w:szCs w:val="24"/>
        </w:rPr>
        <w:t xml:space="preserve"> </w:t>
      </w:r>
      <w:r w:rsidR="003F7A81">
        <w:rPr>
          <w:rFonts w:ascii="Century Gothic" w:hAnsi="Century Gothic" w:cs="Arial"/>
          <w:bCs/>
          <w:sz w:val="24"/>
          <w:szCs w:val="24"/>
        </w:rPr>
        <w:t>la cual</w:t>
      </w:r>
      <w:r>
        <w:rPr>
          <w:rFonts w:ascii="Century Gothic" w:hAnsi="Century Gothic" w:cs="Arial"/>
          <w:bCs/>
          <w:sz w:val="24"/>
          <w:szCs w:val="24"/>
        </w:rPr>
        <w:t xml:space="preserve"> estaba comisionada a la Secretaría de Innovación y Desarrollo Económico, y a </w:t>
      </w:r>
      <w:r w:rsidR="00966511">
        <w:rPr>
          <w:rFonts w:ascii="Century Gothic" w:hAnsi="Century Gothic" w:cs="Arial"/>
          <w:bCs/>
          <w:sz w:val="24"/>
          <w:szCs w:val="24"/>
        </w:rPr>
        <w:t xml:space="preserve">consecuencia de lo </w:t>
      </w:r>
      <w:r>
        <w:rPr>
          <w:rFonts w:ascii="Century Gothic" w:hAnsi="Century Gothic" w:cs="Arial"/>
          <w:bCs/>
          <w:sz w:val="24"/>
          <w:szCs w:val="24"/>
        </w:rPr>
        <w:t>no aceptación del finiquito correspondiente, el Organismo se encuentra ante la posibilidad de la interposición de la demanda laboral, p</w:t>
      </w:r>
      <w:r w:rsidR="003F7A81">
        <w:rPr>
          <w:rFonts w:ascii="Century Gothic" w:hAnsi="Century Gothic" w:cs="Arial"/>
          <w:bCs/>
          <w:sz w:val="24"/>
          <w:szCs w:val="24"/>
        </w:rPr>
        <w:t>ara lo cual</w:t>
      </w:r>
      <w:r>
        <w:rPr>
          <w:rFonts w:ascii="Century Gothic" w:hAnsi="Century Gothic" w:cs="Arial"/>
          <w:bCs/>
          <w:sz w:val="24"/>
          <w:szCs w:val="24"/>
        </w:rPr>
        <w:t xml:space="preserve"> es necesario llevar a cabo la contratación</w:t>
      </w:r>
      <w:r w:rsidR="00274BDB">
        <w:rPr>
          <w:rFonts w:ascii="Century Gothic" w:hAnsi="Century Gothic" w:cs="Arial"/>
          <w:bCs/>
          <w:sz w:val="24"/>
          <w:szCs w:val="24"/>
        </w:rPr>
        <w:t xml:space="preserve"> de los servicios legales de un </w:t>
      </w:r>
      <w:r>
        <w:rPr>
          <w:rFonts w:ascii="Century Gothic" w:hAnsi="Century Gothic" w:cs="Arial"/>
          <w:bCs/>
          <w:sz w:val="24"/>
          <w:szCs w:val="24"/>
        </w:rPr>
        <w:t xml:space="preserve">especialista en materia laboral para </w:t>
      </w:r>
      <w:r w:rsidR="00274BDB">
        <w:rPr>
          <w:rFonts w:ascii="Century Gothic" w:hAnsi="Century Gothic" w:cs="Arial"/>
          <w:bCs/>
          <w:sz w:val="24"/>
          <w:szCs w:val="24"/>
        </w:rPr>
        <w:t>llevar a cabo la contestación de la demanda</w:t>
      </w:r>
      <w:r w:rsidR="003F7A81">
        <w:rPr>
          <w:rFonts w:ascii="Century Gothic" w:hAnsi="Century Gothic" w:cs="Arial"/>
          <w:bCs/>
          <w:sz w:val="24"/>
          <w:szCs w:val="24"/>
        </w:rPr>
        <w:t xml:space="preserve"> </w:t>
      </w:r>
      <w:r w:rsidR="00274BDB">
        <w:rPr>
          <w:rFonts w:ascii="Century Gothic" w:hAnsi="Century Gothic" w:cs="Arial"/>
          <w:bCs/>
          <w:sz w:val="24"/>
          <w:szCs w:val="24"/>
        </w:rPr>
        <w:t xml:space="preserve">y la posterior sustanciación del proceso laboral. </w:t>
      </w:r>
    </w:p>
    <w:p w14:paraId="008109D1" w14:textId="7162581C" w:rsidR="00274BDB" w:rsidRDefault="00274BDB" w:rsidP="005860B1">
      <w:pPr>
        <w:spacing w:after="0" w:line="240" w:lineRule="auto"/>
        <w:jc w:val="both"/>
        <w:rPr>
          <w:rFonts w:ascii="Century Gothic" w:hAnsi="Century Gothic" w:cs="Arial"/>
          <w:bCs/>
          <w:sz w:val="24"/>
          <w:szCs w:val="24"/>
        </w:rPr>
      </w:pPr>
    </w:p>
    <w:p w14:paraId="64DB2B6C" w14:textId="085F5340" w:rsidR="00274BDB" w:rsidRDefault="00966511" w:rsidP="005860B1">
      <w:pPr>
        <w:spacing w:after="0" w:line="240" w:lineRule="auto"/>
        <w:jc w:val="both"/>
        <w:rPr>
          <w:rFonts w:ascii="Century Gothic" w:hAnsi="Century Gothic" w:cs="Arial"/>
          <w:bCs/>
          <w:sz w:val="24"/>
          <w:szCs w:val="24"/>
        </w:rPr>
      </w:pPr>
      <w:r>
        <w:rPr>
          <w:rFonts w:ascii="Century Gothic" w:hAnsi="Century Gothic" w:cs="Arial"/>
          <w:bCs/>
          <w:sz w:val="24"/>
          <w:szCs w:val="24"/>
        </w:rPr>
        <w:t xml:space="preserve">Es importante señalar que, de conformidad con la </w:t>
      </w:r>
      <w:r w:rsidR="00274BDB">
        <w:rPr>
          <w:rFonts w:ascii="Century Gothic" w:hAnsi="Century Gothic" w:cs="Arial"/>
          <w:bCs/>
          <w:sz w:val="24"/>
          <w:szCs w:val="24"/>
        </w:rPr>
        <w:t xml:space="preserve">fracción IV del Art. 4 del Reglamento de la Ley de Adquisiciones, Arrendamientos y </w:t>
      </w:r>
      <w:r>
        <w:rPr>
          <w:rFonts w:ascii="Century Gothic" w:hAnsi="Century Gothic" w:cs="Arial"/>
          <w:bCs/>
          <w:sz w:val="24"/>
          <w:szCs w:val="24"/>
        </w:rPr>
        <w:t>Contratación</w:t>
      </w:r>
      <w:r w:rsidR="00274BDB">
        <w:rPr>
          <w:rFonts w:ascii="Century Gothic" w:hAnsi="Century Gothic" w:cs="Arial"/>
          <w:bCs/>
          <w:sz w:val="24"/>
          <w:szCs w:val="24"/>
        </w:rPr>
        <w:t xml:space="preserve"> de Servicios del Estado de Chihuahua, </w:t>
      </w:r>
      <w:r>
        <w:rPr>
          <w:rFonts w:ascii="Century Gothic" w:hAnsi="Century Gothic" w:cs="Arial"/>
          <w:bCs/>
          <w:sz w:val="24"/>
          <w:szCs w:val="24"/>
        </w:rPr>
        <w:t>los servicios legales no son servicios sujetos a la aplicación de la misma.</w:t>
      </w:r>
    </w:p>
    <w:p w14:paraId="2BE0F809" w14:textId="70984DCE" w:rsidR="00295D7F" w:rsidRPr="00274BDB" w:rsidRDefault="00295D7F" w:rsidP="005860B1">
      <w:pPr>
        <w:spacing w:after="0" w:line="240" w:lineRule="auto"/>
        <w:jc w:val="both"/>
        <w:rPr>
          <w:rFonts w:ascii="Century Gothic" w:hAnsi="Century Gothic" w:cs="Arial"/>
          <w:b/>
          <w:sz w:val="24"/>
          <w:szCs w:val="24"/>
        </w:rPr>
      </w:pPr>
    </w:p>
    <w:p w14:paraId="1DEDBE31" w14:textId="67F6CDAB" w:rsidR="00295D7F" w:rsidRPr="00274BDB" w:rsidRDefault="00295D7F" w:rsidP="005860B1">
      <w:pPr>
        <w:spacing w:after="0" w:line="240" w:lineRule="auto"/>
        <w:jc w:val="both"/>
        <w:rPr>
          <w:rFonts w:ascii="Century Gothic" w:hAnsi="Century Gothic" w:cs="Arial"/>
          <w:b/>
          <w:sz w:val="24"/>
          <w:szCs w:val="24"/>
        </w:rPr>
      </w:pPr>
      <w:r w:rsidRPr="00274BDB">
        <w:rPr>
          <w:rFonts w:ascii="Century Gothic" w:hAnsi="Century Gothic" w:cs="Arial"/>
          <w:b/>
          <w:sz w:val="24"/>
          <w:szCs w:val="24"/>
        </w:rPr>
        <w:t>Punto de Acuerdo:</w:t>
      </w:r>
    </w:p>
    <w:p w14:paraId="3C1449EC" w14:textId="73A8A800" w:rsidR="00295D7F" w:rsidRDefault="00295D7F" w:rsidP="005860B1">
      <w:pPr>
        <w:spacing w:after="0" w:line="240" w:lineRule="auto"/>
        <w:jc w:val="both"/>
        <w:rPr>
          <w:rFonts w:ascii="Century Gothic" w:hAnsi="Century Gothic" w:cs="Arial"/>
          <w:bCs/>
          <w:sz w:val="24"/>
          <w:szCs w:val="24"/>
        </w:rPr>
      </w:pPr>
    </w:p>
    <w:p w14:paraId="2841F4A6" w14:textId="0C987E66" w:rsidR="00295D7F" w:rsidRDefault="00295D7F" w:rsidP="005860B1">
      <w:pPr>
        <w:spacing w:after="0" w:line="240" w:lineRule="auto"/>
        <w:jc w:val="both"/>
        <w:rPr>
          <w:rFonts w:ascii="Century Gothic" w:hAnsi="Century Gothic" w:cs="Arial"/>
          <w:bCs/>
          <w:sz w:val="24"/>
          <w:szCs w:val="24"/>
        </w:rPr>
      </w:pPr>
      <w:r>
        <w:rPr>
          <w:rFonts w:ascii="Century Gothic" w:hAnsi="Century Gothic" w:cs="Arial"/>
          <w:bCs/>
          <w:sz w:val="24"/>
          <w:szCs w:val="24"/>
        </w:rPr>
        <w:t>Autorizar</w:t>
      </w:r>
      <w:r w:rsidR="00274BDB">
        <w:rPr>
          <w:rFonts w:ascii="Century Gothic" w:hAnsi="Century Gothic" w:cs="Arial"/>
          <w:bCs/>
          <w:sz w:val="24"/>
          <w:szCs w:val="24"/>
        </w:rPr>
        <w:t xml:space="preserve">, en caso de que sea necesario, </w:t>
      </w:r>
      <w:r>
        <w:rPr>
          <w:rFonts w:ascii="Century Gothic" w:hAnsi="Century Gothic" w:cs="Arial"/>
          <w:bCs/>
          <w:sz w:val="24"/>
          <w:szCs w:val="24"/>
        </w:rPr>
        <w:t xml:space="preserve">la celebración de un contrato de prestación de servicios </w:t>
      </w:r>
      <w:r w:rsidR="00274BDB">
        <w:rPr>
          <w:rFonts w:ascii="Century Gothic" w:hAnsi="Century Gothic" w:cs="Arial"/>
          <w:bCs/>
          <w:sz w:val="24"/>
          <w:szCs w:val="24"/>
        </w:rPr>
        <w:t xml:space="preserve">con el objeto </w:t>
      </w:r>
      <w:r w:rsidR="00966511">
        <w:rPr>
          <w:rFonts w:ascii="Century Gothic" w:hAnsi="Century Gothic" w:cs="Arial"/>
          <w:bCs/>
          <w:sz w:val="24"/>
          <w:szCs w:val="24"/>
        </w:rPr>
        <w:t>de que</w:t>
      </w:r>
      <w:r w:rsidR="00274BDB">
        <w:rPr>
          <w:rFonts w:ascii="Century Gothic" w:hAnsi="Century Gothic" w:cs="Arial"/>
          <w:bCs/>
          <w:sz w:val="24"/>
          <w:szCs w:val="24"/>
        </w:rPr>
        <w:t xml:space="preserve"> un especialista en materia laboral </w:t>
      </w:r>
      <w:r w:rsidR="00966511">
        <w:rPr>
          <w:rFonts w:ascii="Century Gothic" w:hAnsi="Century Gothic" w:cs="Arial"/>
          <w:bCs/>
          <w:sz w:val="24"/>
          <w:szCs w:val="24"/>
        </w:rPr>
        <w:t xml:space="preserve">brinde sus servicios al Organismo </w:t>
      </w:r>
      <w:r w:rsidR="00274BDB">
        <w:rPr>
          <w:rFonts w:ascii="Century Gothic" w:hAnsi="Century Gothic" w:cs="Arial"/>
          <w:bCs/>
          <w:sz w:val="24"/>
          <w:szCs w:val="24"/>
        </w:rPr>
        <w:t>para sustanciar el proceso laboral interpuest</w:t>
      </w:r>
      <w:r w:rsidR="009763FF">
        <w:rPr>
          <w:rFonts w:ascii="Century Gothic" w:hAnsi="Century Gothic" w:cs="Arial"/>
          <w:bCs/>
          <w:sz w:val="24"/>
          <w:szCs w:val="24"/>
        </w:rPr>
        <w:t>o</w:t>
      </w:r>
      <w:r w:rsidR="00274BDB">
        <w:rPr>
          <w:rFonts w:ascii="Century Gothic" w:hAnsi="Century Gothic" w:cs="Arial"/>
          <w:bCs/>
          <w:sz w:val="24"/>
          <w:szCs w:val="24"/>
        </w:rPr>
        <w:t xml:space="preserve"> por la Sra. María Teresa García Terrazas.</w:t>
      </w:r>
    </w:p>
    <w:p w14:paraId="4A0B7ADC" w14:textId="35751AB2" w:rsidR="00BD09D6" w:rsidRDefault="00BD09D6" w:rsidP="005860B1">
      <w:pPr>
        <w:spacing w:after="0" w:line="240" w:lineRule="auto"/>
        <w:jc w:val="both"/>
        <w:rPr>
          <w:rFonts w:ascii="Century Gothic" w:hAnsi="Century Gothic" w:cs="Arial"/>
          <w:bCs/>
          <w:sz w:val="24"/>
          <w:szCs w:val="24"/>
        </w:rPr>
      </w:pPr>
    </w:p>
    <w:p w14:paraId="688DF128" w14:textId="28698B36" w:rsidR="00BD09D6" w:rsidRDefault="00BD09D6" w:rsidP="005860B1">
      <w:pPr>
        <w:spacing w:after="0" w:line="240" w:lineRule="auto"/>
        <w:jc w:val="both"/>
        <w:rPr>
          <w:rFonts w:ascii="Century Gothic" w:hAnsi="Century Gothic" w:cs="Arial"/>
          <w:bCs/>
          <w:sz w:val="24"/>
          <w:szCs w:val="24"/>
        </w:rPr>
      </w:pPr>
    </w:p>
    <w:p w14:paraId="3F54E484" w14:textId="77777777" w:rsidR="008F581F" w:rsidRDefault="008F581F" w:rsidP="00ED18B5">
      <w:pPr>
        <w:spacing w:after="0" w:line="240" w:lineRule="auto"/>
        <w:jc w:val="both"/>
        <w:rPr>
          <w:rFonts w:ascii="Century Gothic" w:hAnsi="Century Gothic" w:cs="Arial"/>
          <w:b/>
          <w:sz w:val="24"/>
          <w:szCs w:val="24"/>
        </w:rPr>
      </w:pPr>
    </w:p>
    <w:p w14:paraId="5059B93F" w14:textId="77777777" w:rsidR="008F581F" w:rsidRDefault="008F581F" w:rsidP="00ED18B5">
      <w:pPr>
        <w:spacing w:after="0" w:line="240" w:lineRule="auto"/>
        <w:jc w:val="both"/>
        <w:rPr>
          <w:rFonts w:ascii="Century Gothic" w:hAnsi="Century Gothic" w:cs="Arial"/>
          <w:b/>
          <w:sz w:val="24"/>
          <w:szCs w:val="24"/>
        </w:rPr>
      </w:pPr>
    </w:p>
    <w:p w14:paraId="1A7EA8AE" w14:textId="77777777" w:rsidR="008F581F" w:rsidRDefault="008F581F" w:rsidP="00ED18B5">
      <w:pPr>
        <w:spacing w:after="0" w:line="240" w:lineRule="auto"/>
        <w:jc w:val="both"/>
        <w:rPr>
          <w:rFonts w:ascii="Century Gothic" w:hAnsi="Century Gothic" w:cs="Arial"/>
          <w:b/>
          <w:sz w:val="24"/>
          <w:szCs w:val="24"/>
        </w:rPr>
      </w:pPr>
    </w:p>
    <w:p w14:paraId="60E18A32" w14:textId="77777777" w:rsidR="008F581F" w:rsidRDefault="008F581F" w:rsidP="00ED18B5">
      <w:pPr>
        <w:spacing w:after="0" w:line="240" w:lineRule="auto"/>
        <w:jc w:val="both"/>
        <w:rPr>
          <w:rFonts w:ascii="Century Gothic" w:hAnsi="Century Gothic" w:cs="Arial"/>
          <w:b/>
          <w:sz w:val="24"/>
          <w:szCs w:val="24"/>
        </w:rPr>
      </w:pPr>
    </w:p>
    <w:p w14:paraId="014180FD" w14:textId="77777777" w:rsidR="008F581F" w:rsidRDefault="008F581F" w:rsidP="00ED18B5">
      <w:pPr>
        <w:spacing w:after="0" w:line="240" w:lineRule="auto"/>
        <w:jc w:val="both"/>
        <w:rPr>
          <w:rFonts w:ascii="Century Gothic" w:hAnsi="Century Gothic" w:cs="Arial"/>
          <w:b/>
          <w:sz w:val="24"/>
          <w:szCs w:val="24"/>
        </w:rPr>
      </w:pPr>
    </w:p>
    <w:p w14:paraId="54AC53D0" w14:textId="77777777" w:rsidR="008F581F" w:rsidRDefault="008F581F" w:rsidP="00ED18B5">
      <w:pPr>
        <w:spacing w:after="0" w:line="240" w:lineRule="auto"/>
        <w:jc w:val="both"/>
        <w:rPr>
          <w:rFonts w:ascii="Century Gothic" w:hAnsi="Century Gothic" w:cs="Arial"/>
          <w:b/>
          <w:sz w:val="24"/>
          <w:szCs w:val="24"/>
        </w:rPr>
      </w:pPr>
    </w:p>
    <w:p w14:paraId="2754BB99" w14:textId="77777777" w:rsidR="008F581F" w:rsidRDefault="008F581F" w:rsidP="00ED18B5">
      <w:pPr>
        <w:spacing w:after="0" w:line="240" w:lineRule="auto"/>
        <w:jc w:val="both"/>
        <w:rPr>
          <w:rFonts w:ascii="Century Gothic" w:hAnsi="Century Gothic" w:cs="Arial"/>
          <w:b/>
          <w:sz w:val="24"/>
          <w:szCs w:val="24"/>
        </w:rPr>
      </w:pPr>
    </w:p>
    <w:p w14:paraId="36739600" w14:textId="77777777" w:rsidR="008F581F" w:rsidRDefault="008F581F" w:rsidP="00ED18B5">
      <w:pPr>
        <w:spacing w:after="0" w:line="240" w:lineRule="auto"/>
        <w:jc w:val="both"/>
        <w:rPr>
          <w:rFonts w:ascii="Century Gothic" w:hAnsi="Century Gothic" w:cs="Arial"/>
          <w:b/>
          <w:sz w:val="24"/>
          <w:szCs w:val="24"/>
        </w:rPr>
      </w:pPr>
    </w:p>
    <w:p w14:paraId="561CB554" w14:textId="77777777" w:rsidR="008F581F" w:rsidRDefault="008F581F" w:rsidP="00ED18B5">
      <w:pPr>
        <w:spacing w:after="0" w:line="240" w:lineRule="auto"/>
        <w:jc w:val="both"/>
        <w:rPr>
          <w:rFonts w:ascii="Century Gothic" w:hAnsi="Century Gothic" w:cs="Arial"/>
          <w:b/>
          <w:sz w:val="24"/>
          <w:szCs w:val="24"/>
        </w:rPr>
      </w:pPr>
    </w:p>
    <w:p w14:paraId="1761D0D9" w14:textId="77777777" w:rsidR="008F581F" w:rsidRDefault="008F581F" w:rsidP="00ED18B5">
      <w:pPr>
        <w:spacing w:after="0" w:line="240" w:lineRule="auto"/>
        <w:jc w:val="both"/>
        <w:rPr>
          <w:rFonts w:ascii="Century Gothic" w:hAnsi="Century Gothic" w:cs="Arial"/>
          <w:b/>
          <w:sz w:val="24"/>
          <w:szCs w:val="24"/>
        </w:rPr>
      </w:pPr>
    </w:p>
    <w:p w14:paraId="7565B705" w14:textId="77777777" w:rsidR="008F581F" w:rsidRDefault="008F581F" w:rsidP="00ED18B5">
      <w:pPr>
        <w:spacing w:after="0" w:line="240" w:lineRule="auto"/>
        <w:jc w:val="both"/>
        <w:rPr>
          <w:rFonts w:ascii="Century Gothic" w:hAnsi="Century Gothic" w:cs="Arial"/>
          <w:b/>
          <w:sz w:val="24"/>
          <w:szCs w:val="24"/>
        </w:rPr>
      </w:pPr>
    </w:p>
    <w:p w14:paraId="472244F6" w14:textId="77777777" w:rsidR="008F581F" w:rsidRDefault="008F581F" w:rsidP="00ED18B5">
      <w:pPr>
        <w:spacing w:after="0" w:line="240" w:lineRule="auto"/>
        <w:jc w:val="both"/>
        <w:rPr>
          <w:rFonts w:ascii="Century Gothic" w:hAnsi="Century Gothic" w:cs="Arial"/>
          <w:b/>
          <w:sz w:val="24"/>
          <w:szCs w:val="24"/>
        </w:rPr>
      </w:pPr>
    </w:p>
    <w:p w14:paraId="3E640DB2" w14:textId="77777777" w:rsidR="008F581F" w:rsidRDefault="008F581F" w:rsidP="00ED18B5">
      <w:pPr>
        <w:spacing w:after="0" w:line="240" w:lineRule="auto"/>
        <w:jc w:val="both"/>
        <w:rPr>
          <w:rFonts w:ascii="Century Gothic" w:hAnsi="Century Gothic" w:cs="Arial"/>
          <w:b/>
          <w:sz w:val="24"/>
          <w:szCs w:val="24"/>
        </w:rPr>
      </w:pPr>
    </w:p>
    <w:p w14:paraId="622B392F" w14:textId="77777777" w:rsidR="008F581F" w:rsidRDefault="008F581F" w:rsidP="00ED18B5">
      <w:pPr>
        <w:spacing w:after="0" w:line="240" w:lineRule="auto"/>
        <w:jc w:val="both"/>
        <w:rPr>
          <w:rFonts w:ascii="Century Gothic" w:hAnsi="Century Gothic" w:cs="Arial"/>
          <w:b/>
          <w:sz w:val="24"/>
          <w:szCs w:val="24"/>
        </w:rPr>
      </w:pPr>
    </w:p>
    <w:p w14:paraId="69325895" w14:textId="77777777" w:rsidR="008F581F" w:rsidRDefault="008F581F" w:rsidP="00ED18B5">
      <w:pPr>
        <w:spacing w:after="0" w:line="240" w:lineRule="auto"/>
        <w:jc w:val="both"/>
        <w:rPr>
          <w:rFonts w:ascii="Century Gothic" w:hAnsi="Century Gothic" w:cs="Arial"/>
          <w:b/>
          <w:sz w:val="24"/>
          <w:szCs w:val="24"/>
        </w:rPr>
      </w:pPr>
    </w:p>
    <w:p w14:paraId="1F67DBC1" w14:textId="77777777" w:rsidR="008F581F" w:rsidRDefault="008F581F" w:rsidP="00ED18B5">
      <w:pPr>
        <w:spacing w:after="0" w:line="240" w:lineRule="auto"/>
        <w:jc w:val="both"/>
        <w:rPr>
          <w:rFonts w:ascii="Century Gothic" w:hAnsi="Century Gothic" w:cs="Arial"/>
          <w:b/>
          <w:sz w:val="24"/>
          <w:szCs w:val="24"/>
        </w:rPr>
      </w:pPr>
    </w:p>
    <w:p w14:paraId="62AB764A" w14:textId="77777777" w:rsidR="008F581F" w:rsidRDefault="008F581F" w:rsidP="00ED18B5">
      <w:pPr>
        <w:spacing w:after="0" w:line="240" w:lineRule="auto"/>
        <w:jc w:val="both"/>
        <w:rPr>
          <w:rFonts w:ascii="Century Gothic" w:hAnsi="Century Gothic" w:cs="Arial"/>
          <w:b/>
          <w:sz w:val="24"/>
          <w:szCs w:val="24"/>
        </w:rPr>
      </w:pPr>
    </w:p>
    <w:p w14:paraId="1E122903" w14:textId="77777777" w:rsidR="008F581F" w:rsidRDefault="008F581F" w:rsidP="00ED18B5">
      <w:pPr>
        <w:spacing w:after="0" w:line="240" w:lineRule="auto"/>
        <w:jc w:val="both"/>
        <w:rPr>
          <w:rFonts w:ascii="Century Gothic" w:hAnsi="Century Gothic" w:cs="Arial"/>
          <w:b/>
          <w:sz w:val="24"/>
          <w:szCs w:val="24"/>
        </w:rPr>
      </w:pPr>
    </w:p>
    <w:p w14:paraId="69CF39F8" w14:textId="26B17C8B" w:rsidR="00ED18B5" w:rsidRPr="00ED18B5" w:rsidRDefault="008F581F" w:rsidP="00ED18B5">
      <w:pPr>
        <w:spacing w:after="0" w:line="240" w:lineRule="auto"/>
        <w:jc w:val="both"/>
        <w:rPr>
          <w:rFonts w:ascii="Century Gothic" w:hAnsi="Century Gothic" w:cs="Arial"/>
          <w:b/>
          <w:sz w:val="24"/>
          <w:szCs w:val="24"/>
        </w:rPr>
      </w:pPr>
      <w:r>
        <w:rPr>
          <w:rFonts w:ascii="Century Gothic" w:hAnsi="Century Gothic" w:cs="Arial"/>
          <w:b/>
          <w:sz w:val="24"/>
          <w:szCs w:val="24"/>
        </w:rPr>
        <w:t>5</w:t>
      </w:r>
      <w:r w:rsidR="00ED18B5" w:rsidRPr="00ED18B5">
        <w:rPr>
          <w:rFonts w:ascii="Century Gothic" w:hAnsi="Century Gothic" w:cs="Arial"/>
          <w:b/>
          <w:sz w:val="24"/>
          <w:szCs w:val="24"/>
        </w:rPr>
        <w:t>.  PRESENTACIÓN DE LOS ESTADOS FINANCIEROS E INDICADORES DE GESTIÓN AL 3</w:t>
      </w:r>
      <w:r>
        <w:rPr>
          <w:rFonts w:ascii="Century Gothic" w:hAnsi="Century Gothic" w:cs="Arial"/>
          <w:b/>
          <w:sz w:val="24"/>
          <w:szCs w:val="24"/>
        </w:rPr>
        <w:t>1</w:t>
      </w:r>
      <w:r w:rsidR="00ED18B5" w:rsidRPr="00ED18B5">
        <w:rPr>
          <w:rFonts w:ascii="Century Gothic" w:hAnsi="Century Gothic" w:cs="Arial"/>
          <w:b/>
          <w:sz w:val="24"/>
          <w:szCs w:val="24"/>
        </w:rPr>
        <w:t xml:space="preserve"> DE</w:t>
      </w:r>
      <w:r w:rsidR="001904C7">
        <w:rPr>
          <w:rFonts w:ascii="Century Gothic" w:hAnsi="Century Gothic" w:cs="Arial"/>
          <w:b/>
          <w:sz w:val="24"/>
          <w:szCs w:val="24"/>
        </w:rPr>
        <w:t xml:space="preserve"> JU</w:t>
      </w:r>
      <w:r>
        <w:rPr>
          <w:rFonts w:ascii="Century Gothic" w:hAnsi="Century Gothic" w:cs="Arial"/>
          <w:b/>
          <w:sz w:val="24"/>
          <w:szCs w:val="24"/>
        </w:rPr>
        <w:t>L</w:t>
      </w:r>
      <w:r w:rsidR="001904C7">
        <w:rPr>
          <w:rFonts w:ascii="Century Gothic" w:hAnsi="Century Gothic" w:cs="Arial"/>
          <w:b/>
          <w:sz w:val="24"/>
          <w:szCs w:val="24"/>
        </w:rPr>
        <w:t>I</w:t>
      </w:r>
      <w:r w:rsidR="00BD09D6">
        <w:rPr>
          <w:rFonts w:ascii="Century Gothic" w:hAnsi="Century Gothic" w:cs="Arial"/>
          <w:b/>
          <w:sz w:val="24"/>
          <w:szCs w:val="24"/>
        </w:rPr>
        <w:t>O DE 2020</w:t>
      </w:r>
      <w:r w:rsidR="00ED18B5">
        <w:rPr>
          <w:rFonts w:ascii="Century Gothic" w:hAnsi="Century Gothic" w:cs="Arial"/>
          <w:b/>
          <w:sz w:val="24"/>
          <w:szCs w:val="24"/>
        </w:rPr>
        <w:t>.</w:t>
      </w:r>
    </w:p>
    <w:p w14:paraId="4DEFCA51" w14:textId="77777777" w:rsidR="00ED18B5" w:rsidRDefault="00ED18B5" w:rsidP="00ED18B5">
      <w:pPr>
        <w:spacing w:after="0" w:line="240" w:lineRule="auto"/>
        <w:jc w:val="both"/>
        <w:rPr>
          <w:rFonts w:ascii="Century Gothic" w:eastAsia="Arial" w:hAnsi="Century Gothic" w:cs="Arial"/>
          <w:bCs/>
        </w:rPr>
      </w:pPr>
      <w:r>
        <w:rPr>
          <w:rFonts w:ascii="Century Gothic" w:hAnsi="Century Gothic" w:cs="Arial"/>
          <w:b/>
          <w:noProof/>
          <w:lang w:eastAsia="es-MX"/>
        </w:rPr>
        <mc:AlternateContent>
          <mc:Choice Requires="wps">
            <w:drawing>
              <wp:anchor distT="0" distB="0" distL="114300" distR="114300" simplePos="0" relativeHeight="251683840" behindDoc="0" locked="0" layoutInCell="1" allowOverlap="1" wp14:anchorId="25A22D73" wp14:editId="59B6603B">
                <wp:simplePos x="0" y="0"/>
                <wp:positionH relativeFrom="column">
                  <wp:posOffset>5715</wp:posOffset>
                </wp:positionH>
                <wp:positionV relativeFrom="paragraph">
                  <wp:posOffset>74295</wp:posOffset>
                </wp:positionV>
                <wp:extent cx="5591175" cy="0"/>
                <wp:effectExtent l="19050" t="25400" r="19050" b="22225"/>
                <wp:wrapNone/>
                <wp:docPr id="17"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285E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60A933" id="_x0000_t32" coordsize="21600,21600" o:spt="32" o:oned="t" path="m,l21600,21600e" filled="f">
                <v:path arrowok="t" fillok="f" o:connecttype="none"/>
                <o:lock v:ext="edit" shapetype="t"/>
              </v:shapetype>
              <v:shape id="AutoShape 124" o:spid="_x0000_s1026" type="#_x0000_t32" style="position:absolute;margin-left:.45pt;margin-top:5.85pt;width:440.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" strokecolor="#285ea0" strokeweight="3pt"/>
            </w:pict>
          </mc:Fallback>
        </mc:AlternateContent>
      </w:r>
      <w:r>
        <w:rPr>
          <w:rFonts w:ascii="Century Gothic" w:hAnsi="Century Gothic" w:cs="Arial"/>
          <w:b/>
          <w:noProof/>
          <w:lang w:eastAsia="es-MX"/>
        </w:rPr>
        <mc:AlternateContent>
          <mc:Choice Requires="wps">
            <w:drawing>
              <wp:anchor distT="0" distB="0" distL="114300" distR="114300" simplePos="0" relativeHeight="251684864" behindDoc="0" locked="0" layoutInCell="1" allowOverlap="1" wp14:anchorId="44968DE7" wp14:editId="5ECEA1EB">
                <wp:simplePos x="0" y="0"/>
                <wp:positionH relativeFrom="column">
                  <wp:posOffset>5715</wp:posOffset>
                </wp:positionH>
                <wp:positionV relativeFrom="paragraph">
                  <wp:posOffset>139065</wp:posOffset>
                </wp:positionV>
                <wp:extent cx="5591175" cy="0"/>
                <wp:effectExtent l="19050" t="23495" r="19050" b="24130"/>
                <wp:wrapNone/>
                <wp:docPr id="18"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0"/>
                        </a:xfrm>
                        <a:prstGeom prst="straightConnector1">
                          <a:avLst/>
                        </a:prstGeom>
                        <a:noFill/>
                        <a:ln w="38100">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1EB7DB" id="AutoShape 125" o:spid="_x0000_s1026" type="#_x0000_t32" style="position:absolute;margin-left:.45pt;margin-top:10.95pt;width:440.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" strokecolor="#a5a5a5" strokeweight="3pt"/>
            </w:pict>
          </mc:Fallback>
        </mc:AlternateContent>
      </w:r>
    </w:p>
    <w:p w14:paraId="03315C7F" w14:textId="77777777" w:rsidR="00ED18B5" w:rsidRDefault="00ED18B5" w:rsidP="00ED18B5">
      <w:pPr>
        <w:spacing w:after="0" w:line="240" w:lineRule="auto"/>
        <w:jc w:val="both"/>
        <w:rPr>
          <w:rFonts w:ascii="Century Gothic" w:hAnsi="Century Gothic" w:cs="Arial"/>
          <w:sz w:val="24"/>
          <w:szCs w:val="24"/>
        </w:rPr>
      </w:pPr>
    </w:p>
    <w:p w14:paraId="17B62A2A" w14:textId="16A3A2EE" w:rsidR="00ED18B5" w:rsidRPr="00ED18B5" w:rsidRDefault="00ED18B5" w:rsidP="00ED18B5">
      <w:pPr>
        <w:widowControl w:val="0"/>
        <w:tabs>
          <w:tab w:val="left" w:pos="0"/>
        </w:tabs>
        <w:autoSpaceDE w:val="0"/>
        <w:autoSpaceDN w:val="0"/>
        <w:adjustRightInd w:val="0"/>
        <w:jc w:val="both"/>
        <w:rPr>
          <w:rFonts w:ascii="Century Gothic" w:hAnsi="Century Gothic" w:cs="Arial"/>
          <w:sz w:val="24"/>
          <w:szCs w:val="24"/>
        </w:rPr>
      </w:pPr>
      <w:r w:rsidRPr="00ED18B5">
        <w:rPr>
          <w:rFonts w:ascii="Century Gothic" w:hAnsi="Century Gothic" w:cs="Arial"/>
          <w:sz w:val="24"/>
          <w:szCs w:val="24"/>
        </w:rPr>
        <w:t>Se presentan al Comité Técnico los estados financieros e indicadores de gestión administrativa de Promotora para el Desarrollo Económico de Chihuahua al 3</w:t>
      </w:r>
      <w:r w:rsidR="008F581F">
        <w:rPr>
          <w:rFonts w:ascii="Century Gothic" w:hAnsi="Century Gothic" w:cs="Arial"/>
          <w:sz w:val="24"/>
          <w:szCs w:val="24"/>
        </w:rPr>
        <w:t>1</w:t>
      </w:r>
      <w:r w:rsidRPr="00ED18B5">
        <w:rPr>
          <w:rFonts w:ascii="Century Gothic" w:hAnsi="Century Gothic" w:cs="Arial"/>
          <w:sz w:val="24"/>
          <w:szCs w:val="24"/>
        </w:rPr>
        <w:t xml:space="preserve"> de </w:t>
      </w:r>
      <w:r w:rsidR="001904C7">
        <w:rPr>
          <w:rFonts w:ascii="Century Gothic" w:hAnsi="Century Gothic" w:cs="Arial"/>
          <w:sz w:val="24"/>
          <w:szCs w:val="24"/>
        </w:rPr>
        <w:t>ju</w:t>
      </w:r>
      <w:r w:rsidR="008F581F">
        <w:rPr>
          <w:rFonts w:ascii="Century Gothic" w:hAnsi="Century Gothic" w:cs="Arial"/>
          <w:sz w:val="24"/>
          <w:szCs w:val="24"/>
        </w:rPr>
        <w:t>l</w:t>
      </w:r>
      <w:r w:rsidR="001904C7">
        <w:rPr>
          <w:rFonts w:ascii="Century Gothic" w:hAnsi="Century Gothic" w:cs="Arial"/>
          <w:sz w:val="24"/>
          <w:szCs w:val="24"/>
        </w:rPr>
        <w:t>i</w:t>
      </w:r>
      <w:r w:rsidR="00BD09D6">
        <w:rPr>
          <w:rFonts w:ascii="Century Gothic" w:hAnsi="Century Gothic" w:cs="Arial"/>
          <w:sz w:val="24"/>
          <w:szCs w:val="24"/>
        </w:rPr>
        <w:t>o de 2020</w:t>
      </w:r>
      <w:r w:rsidRPr="00ED18B5">
        <w:rPr>
          <w:rFonts w:ascii="Century Gothic" w:hAnsi="Century Gothic" w:cs="Arial"/>
          <w:sz w:val="24"/>
          <w:szCs w:val="24"/>
        </w:rPr>
        <w:t>, preparados por el Organismo, para su conocimiento.</w:t>
      </w:r>
    </w:p>
    <w:p w14:paraId="427C3F50" w14:textId="77777777" w:rsidR="00ED18B5" w:rsidRPr="00ED18B5" w:rsidRDefault="00ED18B5">
      <w:pPr>
        <w:rPr>
          <w:sz w:val="24"/>
          <w:szCs w:val="24"/>
        </w:rPr>
      </w:pPr>
    </w:p>
    <w:sectPr w:rsidR="00ED18B5" w:rsidRPr="00ED18B5" w:rsidSect="003F225C">
      <w:pgSz w:w="12242" w:h="15842" w:code="1"/>
      <w:pgMar w:top="1418" w:right="1701" w:bottom="1418" w:left="1701" w:header="709" w:footer="709" w:gutter="0"/>
      <w:paperSrc w:first="257" w:other="25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B066E2"/>
    <w:multiLevelType w:val="hybridMultilevel"/>
    <w:tmpl w:val="A67A138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AEC2BE0"/>
    <w:multiLevelType w:val="hybridMultilevel"/>
    <w:tmpl w:val="F42039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07E"/>
    <w:rsid w:val="00084B5B"/>
    <w:rsid w:val="0008551A"/>
    <w:rsid w:val="00090490"/>
    <w:rsid w:val="000A5708"/>
    <w:rsid w:val="000C358E"/>
    <w:rsid w:val="0010629F"/>
    <w:rsid w:val="0013598F"/>
    <w:rsid w:val="001561A6"/>
    <w:rsid w:val="00181367"/>
    <w:rsid w:val="001904C7"/>
    <w:rsid w:val="00194BC2"/>
    <w:rsid w:val="001A4057"/>
    <w:rsid w:val="001B3A75"/>
    <w:rsid w:val="001C46DE"/>
    <w:rsid w:val="002025C5"/>
    <w:rsid w:val="00203AF3"/>
    <w:rsid w:val="00221CBA"/>
    <w:rsid w:val="00267675"/>
    <w:rsid w:val="00270B63"/>
    <w:rsid w:val="00274BDB"/>
    <w:rsid w:val="00287C4E"/>
    <w:rsid w:val="00290B36"/>
    <w:rsid w:val="00295D7F"/>
    <w:rsid w:val="00296499"/>
    <w:rsid w:val="002A3EA5"/>
    <w:rsid w:val="002F089C"/>
    <w:rsid w:val="00301250"/>
    <w:rsid w:val="00320DD5"/>
    <w:rsid w:val="00345D1C"/>
    <w:rsid w:val="003614C2"/>
    <w:rsid w:val="0037131C"/>
    <w:rsid w:val="003713EC"/>
    <w:rsid w:val="00373C2A"/>
    <w:rsid w:val="00381815"/>
    <w:rsid w:val="003A5DD7"/>
    <w:rsid w:val="003A658D"/>
    <w:rsid w:val="003B7219"/>
    <w:rsid w:val="003E1347"/>
    <w:rsid w:val="003F081C"/>
    <w:rsid w:val="003F225C"/>
    <w:rsid w:val="003F7A81"/>
    <w:rsid w:val="0040137D"/>
    <w:rsid w:val="00421086"/>
    <w:rsid w:val="0045677F"/>
    <w:rsid w:val="004945C7"/>
    <w:rsid w:val="004C4B2E"/>
    <w:rsid w:val="004F0006"/>
    <w:rsid w:val="004F0508"/>
    <w:rsid w:val="004F24B4"/>
    <w:rsid w:val="004F7A3E"/>
    <w:rsid w:val="00511B2E"/>
    <w:rsid w:val="00526B12"/>
    <w:rsid w:val="00530A79"/>
    <w:rsid w:val="005434B4"/>
    <w:rsid w:val="00575E0E"/>
    <w:rsid w:val="005860B1"/>
    <w:rsid w:val="00591113"/>
    <w:rsid w:val="005C2AD9"/>
    <w:rsid w:val="005E646A"/>
    <w:rsid w:val="005F3F05"/>
    <w:rsid w:val="0060172C"/>
    <w:rsid w:val="00632155"/>
    <w:rsid w:val="00646DEF"/>
    <w:rsid w:val="00660973"/>
    <w:rsid w:val="006643D2"/>
    <w:rsid w:val="00667C00"/>
    <w:rsid w:val="006A036F"/>
    <w:rsid w:val="006A1852"/>
    <w:rsid w:val="006B5367"/>
    <w:rsid w:val="006C4361"/>
    <w:rsid w:val="006C7096"/>
    <w:rsid w:val="006D716C"/>
    <w:rsid w:val="006E43A5"/>
    <w:rsid w:val="006F267B"/>
    <w:rsid w:val="00717EC7"/>
    <w:rsid w:val="007822A2"/>
    <w:rsid w:val="007B307E"/>
    <w:rsid w:val="007B6689"/>
    <w:rsid w:val="007C463E"/>
    <w:rsid w:val="007C741B"/>
    <w:rsid w:val="007E2FFD"/>
    <w:rsid w:val="007F1F4F"/>
    <w:rsid w:val="0080240C"/>
    <w:rsid w:val="00822FE4"/>
    <w:rsid w:val="008416CE"/>
    <w:rsid w:val="00865B51"/>
    <w:rsid w:val="00884FA1"/>
    <w:rsid w:val="008E68AF"/>
    <w:rsid w:val="008F581F"/>
    <w:rsid w:val="008F6DE8"/>
    <w:rsid w:val="00911CA2"/>
    <w:rsid w:val="00966511"/>
    <w:rsid w:val="00975340"/>
    <w:rsid w:val="009763FF"/>
    <w:rsid w:val="0098774B"/>
    <w:rsid w:val="009C0FCB"/>
    <w:rsid w:val="009C386F"/>
    <w:rsid w:val="009C738D"/>
    <w:rsid w:val="009D201D"/>
    <w:rsid w:val="009E256F"/>
    <w:rsid w:val="00A6453F"/>
    <w:rsid w:val="00A8451E"/>
    <w:rsid w:val="00AA484B"/>
    <w:rsid w:val="00B00453"/>
    <w:rsid w:val="00B056F0"/>
    <w:rsid w:val="00B178FE"/>
    <w:rsid w:val="00B23599"/>
    <w:rsid w:val="00B27573"/>
    <w:rsid w:val="00B432AD"/>
    <w:rsid w:val="00B45504"/>
    <w:rsid w:val="00B75C85"/>
    <w:rsid w:val="00B91049"/>
    <w:rsid w:val="00BA6181"/>
    <w:rsid w:val="00BA6185"/>
    <w:rsid w:val="00BB4A25"/>
    <w:rsid w:val="00BD09D6"/>
    <w:rsid w:val="00BF1ABB"/>
    <w:rsid w:val="00BF75FE"/>
    <w:rsid w:val="00C00B6A"/>
    <w:rsid w:val="00C17C9A"/>
    <w:rsid w:val="00C32E02"/>
    <w:rsid w:val="00C40433"/>
    <w:rsid w:val="00C75564"/>
    <w:rsid w:val="00C8209C"/>
    <w:rsid w:val="00C84575"/>
    <w:rsid w:val="00CB2D44"/>
    <w:rsid w:val="00CF5007"/>
    <w:rsid w:val="00D07C05"/>
    <w:rsid w:val="00D1495A"/>
    <w:rsid w:val="00D352E6"/>
    <w:rsid w:val="00D36575"/>
    <w:rsid w:val="00D92E02"/>
    <w:rsid w:val="00D930AE"/>
    <w:rsid w:val="00DA4DD0"/>
    <w:rsid w:val="00DF0084"/>
    <w:rsid w:val="00DF021D"/>
    <w:rsid w:val="00E04183"/>
    <w:rsid w:val="00E04B69"/>
    <w:rsid w:val="00E204A1"/>
    <w:rsid w:val="00E50BEC"/>
    <w:rsid w:val="00E54BD3"/>
    <w:rsid w:val="00E90311"/>
    <w:rsid w:val="00E9224C"/>
    <w:rsid w:val="00E933CC"/>
    <w:rsid w:val="00E9449E"/>
    <w:rsid w:val="00EC0D26"/>
    <w:rsid w:val="00EC67BD"/>
    <w:rsid w:val="00ED18B5"/>
    <w:rsid w:val="00F04991"/>
    <w:rsid w:val="00F063BF"/>
    <w:rsid w:val="00F14BEA"/>
    <w:rsid w:val="00F170CE"/>
    <w:rsid w:val="00F622F5"/>
    <w:rsid w:val="00FC1EAC"/>
    <w:rsid w:val="00FC427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4A8D8"/>
  <w15:chartTrackingRefBased/>
  <w15:docId w15:val="{635B4D34-03A4-46E7-B614-2A2E04D45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6D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307E"/>
    <w:pPr>
      <w:ind w:left="720"/>
      <w:contextualSpacing/>
    </w:pPr>
  </w:style>
  <w:style w:type="paragraph" w:styleId="Ttulo">
    <w:name w:val="Title"/>
    <w:basedOn w:val="Normal"/>
    <w:link w:val="TtuloCar"/>
    <w:qFormat/>
    <w:rsid w:val="00911CA2"/>
    <w:pPr>
      <w:spacing w:after="0" w:line="240" w:lineRule="auto"/>
      <w:jc w:val="center"/>
    </w:pPr>
    <w:rPr>
      <w:rFonts w:ascii="Arial" w:eastAsia="Times New Roman" w:hAnsi="Arial" w:cs="Arial"/>
      <w:b/>
      <w:bCs/>
      <w:szCs w:val="24"/>
      <w:u w:val="single"/>
      <w:lang w:eastAsia="es-ES"/>
    </w:rPr>
  </w:style>
  <w:style w:type="character" w:customStyle="1" w:styleId="TtuloCar">
    <w:name w:val="Título Car"/>
    <w:basedOn w:val="Fuentedeprrafopredeter"/>
    <w:link w:val="Ttulo"/>
    <w:rsid w:val="00911CA2"/>
    <w:rPr>
      <w:rFonts w:ascii="Arial" w:eastAsia="Times New Roman" w:hAnsi="Arial" w:cs="Arial"/>
      <w:b/>
      <w:bCs/>
      <w:szCs w:val="24"/>
      <w:u w:val="single"/>
      <w:lang w:eastAsia="es-ES"/>
    </w:rPr>
  </w:style>
  <w:style w:type="table" w:styleId="Tablaconcuadrcula">
    <w:name w:val="Table Grid"/>
    <w:basedOn w:val="Tablanormal"/>
    <w:uiPriority w:val="39"/>
    <w:rsid w:val="00B432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F000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00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76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928</TotalTime>
  <Pages>7</Pages>
  <Words>1226</Words>
  <Characters>6747</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Marrufo</dc:creator>
  <cp:keywords/>
  <dc:description/>
  <cp:lastModifiedBy>Javier Marrufo</cp:lastModifiedBy>
  <cp:revision>116</cp:revision>
  <dcterms:created xsi:type="dcterms:W3CDTF">2020-03-03T17:47:00Z</dcterms:created>
  <dcterms:modified xsi:type="dcterms:W3CDTF">2020-09-03T21:22:00Z</dcterms:modified>
</cp:coreProperties>
</file>